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824" w:rsidRDefault="00BF2811">
      <w:pPr>
        <w:pStyle w:val="aff1"/>
        <w:spacing w:before="0" w:beforeAutospacing="0"/>
        <w:jc w:val="center"/>
      </w:pPr>
      <w:r>
        <w:rPr>
          <w:rStyle w:val="aff0"/>
          <w:color w:val="000000"/>
        </w:rPr>
        <w:t>комиссии Межрегионального территориального управления Федеральной службы по надзору в сфере транспорта</w:t>
      </w:r>
    </w:p>
    <w:p w:rsidR="00503824" w:rsidRDefault="00BF2811">
      <w:pPr>
        <w:pStyle w:val="aff1"/>
        <w:spacing w:before="0" w:beforeAutospacing="0"/>
        <w:jc w:val="center"/>
      </w:pPr>
      <w:r>
        <w:rPr>
          <w:rStyle w:val="aff0"/>
          <w:color w:val="000000"/>
        </w:rPr>
        <w:t>по Приволжскому федеральному округу по соблюдению требований к служебному поведению федеральных государственных гражданских служащих и урегулированию конфликта интересов</w:t>
      </w:r>
    </w:p>
    <w:tbl>
      <w:tblPr>
        <w:tblW w:w="10316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2835"/>
        <w:gridCol w:w="6521"/>
      </w:tblGrid>
      <w:tr w:rsidR="00503824">
        <w:tc>
          <w:tcPr>
            <w:tcW w:w="10316" w:type="dxa"/>
            <w:gridSpan w:val="3"/>
          </w:tcPr>
          <w:p w:rsidR="00503824" w:rsidRDefault="00BF2811">
            <w:pPr>
              <w:rPr>
                <w:sz w:val="24"/>
                <w:szCs w:val="24"/>
              </w:rPr>
            </w:pPr>
            <w:bookmarkStart w:id="0" w:name="_Hlk161067154"/>
            <w:r>
              <w:t> </w:t>
            </w:r>
            <w:bookmarkEnd w:id="0"/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2024</w:t>
            </w:r>
          </w:p>
        </w:tc>
      </w:tr>
      <w:tr w:rsidR="00503824">
        <w:tc>
          <w:tcPr>
            <w:tcW w:w="960" w:type="dxa"/>
          </w:tcPr>
          <w:p w:rsidR="00503824" w:rsidRDefault="00BF2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03824" w:rsidRDefault="00BF2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</w:t>
            </w:r>
          </w:p>
          <w:p w:rsidR="00503824" w:rsidRDefault="00BF2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– 22.01.2024</w:t>
            </w:r>
          </w:p>
        </w:tc>
        <w:tc>
          <w:tcPr>
            <w:tcW w:w="6521" w:type="dxa"/>
          </w:tcPr>
          <w:p w:rsidR="00503824" w:rsidRDefault="00BF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Рассмотрено уведомление, поступившее в соответствии с частью 2 статьи 11 Федерального закона от 25.12.2008 № 273-ФЗ «О </w:t>
            </w:r>
            <w:r>
              <w:rPr>
                <w:sz w:val="24"/>
                <w:szCs w:val="24"/>
              </w:rPr>
              <w:t>противодействии коррупции», о возникновении личной заинтересованности, которая приводит или может привести к конфликту интересов федеральных государственных гражданских служащих.</w:t>
            </w:r>
          </w:p>
          <w:p w:rsidR="00503824" w:rsidRDefault="00BF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Комиссией установлено, что государственный гражданский служащий действовал в </w:t>
            </w:r>
            <w:r>
              <w:rPr>
                <w:sz w:val="24"/>
                <w:szCs w:val="24"/>
              </w:rPr>
              <w:t xml:space="preserve">соответствии с принципами служебного поведения государственных служащих, установленными Указом Президента РФ от 12.08.2002 г. № 885, и принял предусмотренные п. 2 ст. 11 Федерального закона от 25 декабря 2008 г. № 273 «О противодействии коррупции» меры по </w:t>
            </w:r>
            <w:r>
              <w:rPr>
                <w:sz w:val="24"/>
                <w:szCs w:val="24"/>
              </w:rPr>
              <w:t>недопущению возникновения конфликта интересов.  При исполнении должностных обязанностей конфликт интересов отсутствует.</w:t>
            </w:r>
          </w:p>
          <w:p w:rsidR="00503824" w:rsidRDefault="00503824">
            <w:pPr>
              <w:jc w:val="both"/>
              <w:rPr>
                <w:sz w:val="24"/>
                <w:szCs w:val="24"/>
              </w:rPr>
            </w:pPr>
          </w:p>
        </w:tc>
      </w:tr>
      <w:tr w:rsidR="00503824">
        <w:tc>
          <w:tcPr>
            <w:tcW w:w="960" w:type="dxa"/>
          </w:tcPr>
          <w:p w:rsidR="00503824" w:rsidRDefault="00BF2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03824" w:rsidRDefault="00BF2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</w:t>
            </w:r>
          </w:p>
          <w:p w:rsidR="00503824" w:rsidRDefault="00BF2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– 05.03.2024</w:t>
            </w:r>
          </w:p>
        </w:tc>
        <w:tc>
          <w:tcPr>
            <w:tcW w:w="6521" w:type="dxa"/>
          </w:tcPr>
          <w:p w:rsidR="00503824" w:rsidRDefault="00BF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 уведомление, поступившее в соотве</w:t>
            </w:r>
            <w:r>
              <w:rPr>
                <w:sz w:val="24"/>
                <w:szCs w:val="24"/>
              </w:rPr>
              <w:t>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503824" w:rsidRDefault="00503824">
            <w:pPr>
              <w:jc w:val="both"/>
              <w:rPr>
                <w:sz w:val="24"/>
                <w:szCs w:val="24"/>
              </w:rPr>
            </w:pPr>
          </w:p>
          <w:p w:rsidR="00503824" w:rsidRDefault="00BF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Комиссией установлено, что государственный гражданский служащий действовал в соответствии с принципами служебного поведения</w:t>
            </w:r>
            <w:r>
              <w:rPr>
                <w:sz w:val="24"/>
                <w:szCs w:val="24"/>
              </w:rPr>
              <w:t xml:space="preserve"> государственных служащих, установленными Указом Президента РФ от 12.08.2002 г. № 885, и принял предусмотренные п. 2 ст. 11 Федерального закона от 25 декабря 2008 г. № 273 «О противодействии коррупции» меры по недопущению возникновения конфликта интересов.</w:t>
            </w:r>
          </w:p>
          <w:p w:rsidR="00503824" w:rsidRDefault="00503824">
            <w:pPr>
              <w:jc w:val="both"/>
              <w:rPr>
                <w:sz w:val="24"/>
                <w:szCs w:val="24"/>
              </w:rPr>
            </w:pPr>
          </w:p>
          <w:p w:rsidR="00503824" w:rsidRDefault="00BF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выполнения государственным гражданским служащим своих должностных обязанностей необходимо исключить его участие в реализации функций государственного управления в отношении данной организации.</w:t>
            </w:r>
          </w:p>
          <w:p w:rsidR="00503824" w:rsidRDefault="00503824">
            <w:pPr>
              <w:jc w:val="both"/>
              <w:rPr>
                <w:sz w:val="24"/>
                <w:szCs w:val="24"/>
              </w:rPr>
            </w:pPr>
          </w:p>
          <w:p w:rsidR="00503824" w:rsidRDefault="00BF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возникновения конфликта интересов при осущ</w:t>
            </w:r>
            <w:r>
              <w:rPr>
                <w:sz w:val="24"/>
                <w:szCs w:val="24"/>
              </w:rPr>
              <w:t>ествлении функций государственного контроля (надзора) обязать его уведомлять представителя нанимателя о невозможности выполнения должностных обязанностей.</w:t>
            </w:r>
          </w:p>
        </w:tc>
      </w:tr>
      <w:tr w:rsidR="00503824">
        <w:trPr>
          <w:trHeight w:val="4770"/>
        </w:trPr>
        <w:tc>
          <w:tcPr>
            <w:tcW w:w="960" w:type="dxa"/>
          </w:tcPr>
          <w:p w:rsidR="00503824" w:rsidRDefault="00BF2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</w:tcPr>
          <w:p w:rsidR="00503824" w:rsidRDefault="00BF2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</w:t>
            </w:r>
          </w:p>
          <w:p w:rsidR="00503824" w:rsidRDefault="00BF2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– 11.04.2024</w:t>
            </w:r>
          </w:p>
        </w:tc>
        <w:tc>
          <w:tcPr>
            <w:tcW w:w="6521" w:type="dxa"/>
          </w:tcPr>
          <w:p w:rsidR="00503824" w:rsidRDefault="00BF2811">
            <w:pPr>
              <w:pStyle w:val="aff1"/>
              <w:spacing w:before="0" w:beforeAutospacing="0"/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Рассмотрено 2 заявления, поступившие в соответствии </w:t>
            </w:r>
            <w:r>
              <w:rPr>
                <w:color w:val="212529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bookmarkStart w:id="1" w:name="_Hlt163728245"/>
            <w:bookmarkStart w:id="2" w:name="_Hlt163728246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3 абза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цем п</w:t>
            </w:r>
            <w:bookmarkEnd w:id="1"/>
            <w:bookmarkEnd w:id="2"/>
            <w:r>
              <w:rPr>
                <w:color w:val="000000"/>
                <w:sz w:val="22"/>
                <w:szCs w:val="22"/>
                <w:shd w:val="clear" w:color="auto" w:fill="FFFFFF"/>
              </w:rPr>
              <w:t>одпункта "б" пункта 16</w:t>
            </w:r>
            <w:r>
              <w:rPr>
                <w:color w:val="212529"/>
              </w:rPr>
              <w:t xml:space="preserve"> Указа Президента Российской Федерации от 01.07.2010 № 821 «О комиссиях по соблюдению требований к служебному поведению федеральных государственных гражданских служащих и урегулированию конфликта интересов» федерального государст</w:t>
            </w:r>
            <w:r>
              <w:rPr>
                <w:color w:val="212529"/>
              </w:rPr>
              <w:t>венного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      </w:r>
          </w:p>
          <w:p w:rsidR="00503824" w:rsidRDefault="00BF2811">
            <w:pPr>
              <w:pStyle w:val="aff1"/>
              <w:spacing w:before="0" w:beforeAutospacing="0"/>
              <w:jc w:val="both"/>
              <w:rPr>
                <w:color w:val="212529"/>
              </w:rPr>
            </w:pPr>
            <w:r>
              <w:rPr>
                <w:color w:val="212529"/>
              </w:rPr>
              <w:t>Комиссия приняла решение, признать причину не</w:t>
            </w:r>
            <w:r>
              <w:rPr>
                <w:color w:val="212529"/>
              </w:rPr>
              <w:t>предоставления госслужащими сведений о доходах, об имуществе и обязательствах имущественного характера своих несовершеннолетних детей объективной и уважительной.</w:t>
            </w:r>
          </w:p>
        </w:tc>
      </w:tr>
      <w:tr w:rsidR="00503824">
        <w:trPr>
          <w:trHeight w:val="1974"/>
        </w:trPr>
        <w:tc>
          <w:tcPr>
            <w:tcW w:w="960" w:type="dxa"/>
          </w:tcPr>
          <w:p w:rsidR="00503824" w:rsidRDefault="00BF2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503824" w:rsidRDefault="00BF2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</w:t>
            </w:r>
          </w:p>
          <w:p w:rsidR="00503824" w:rsidRDefault="00BF2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– 15.04.2024 </w:t>
            </w:r>
          </w:p>
        </w:tc>
        <w:tc>
          <w:tcPr>
            <w:tcW w:w="6521" w:type="dxa"/>
          </w:tcPr>
          <w:p w:rsidR="00503824" w:rsidRDefault="00BF2811">
            <w:pPr>
              <w:pStyle w:val="aff1"/>
              <w:spacing w:before="0"/>
              <w:jc w:val="both"/>
            </w:pPr>
            <w:r>
              <w:rPr>
                <w:color w:val="212529"/>
              </w:rPr>
              <w:t>Рассмотрен вопрос о несоблюдении требований к служебн</w:t>
            </w:r>
            <w:r>
              <w:rPr>
                <w:color w:val="212529"/>
              </w:rPr>
              <w:t xml:space="preserve">ому поведению и требований об урегулировании конфликта интересов государственным гражданским служащим, </w:t>
            </w:r>
            <w:r>
              <w:t>в соответствии с  абзацем 3 пп «а» п. 16 «Положения о комиссиях по соблюдению требований к служебному поведению федеральных государственных служащих и ур</w:t>
            </w:r>
            <w:r>
              <w:t>егулированию конфликта интересов», утвержденного Указом Президента РФ от 1 июля 2010 г. N 821.</w:t>
            </w:r>
          </w:p>
          <w:p w:rsidR="00503824" w:rsidRDefault="00BF2811">
            <w:pPr>
              <w:pStyle w:val="aff1"/>
              <w:spacing w:before="0"/>
              <w:jc w:val="both"/>
            </w:pPr>
            <w:r>
              <w:rPr>
                <w:color w:val="000000"/>
                <w:lang w:eastAsia="ar-SA"/>
              </w:rPr>
              <w:t xml:space="preserve">Госслужащий нарушил </w:t>
            </w:r>
            <w:r>
              <w:rPr>
                <w:lang w:eastAsia="ar-SA"/>
              </w:rPr>
              <w:t xml:space="preserve">п. 2 ст. 11 Федерального закона от 25.12.2008 г. № 273 – ФЗ «О противодействии коррупции» не уведомил в порядке, определенном представителем </w:t>
            </w:r>
            <w:r>
              <w:rPr>
                <w:lang w:eastAsia="ar-SA"/>
              </w:rPr>
              <w:t>нанимателя (работодателя)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известно; нарушил п. 3 порядка уведомления, утвержденного прик</w:t>
            </w:r>
            <w:r>
              <w:rPr>
                <w:lang w:eastAsia="ar-SA"/>
              </w:rPr>
              <w:t>азом Федеральной службы по надзору в сфере транспорта от 18 мая 2022 г. № ВБ-257фс.</w:t>
            </w:r>
          </w:p>
          <w:p w:rsidR="00503824" w:rsidRDefault="00BF2811">
            <w:pPr>
              <w:pStyle w:val="aff1"/>
              <w:spacing w:before="0"/>
              <w:jc w:val="both"/>
            </w:pPr>
            <w:r>
              <w:t xml:space="preserve">Комиссия решила, что госслужащим не были соблюдены требования к служебному поведению и (или) требования об урегулировании конфликта интересов. Рекомендовать </w:t>
            </w:r>
            <w:r>
              <w:rPr>
                <w:color w:val="000000"/>
                <w:shd w:val="clear" w:color="auto" w:fill="FFFFFF"/>
              </w:rPr>
              <w:t xml:space="preserve">начальнику МТУ </w:t>
            </w:r>
            <w:r>
              <w:rPr>
                <w:color w:val="000000"/>
                <w:shd w:val="clear" w:color="auto" w:fill="FFFFFF"/>
              </w:rPr>
              <w:t>Ространснадзора по ПФО указать госслужащему. на недопустимость нарушения требований к служебному поведению и (или) требований об урегулировании конфликта интересов.</w:t>
            </w:r>
            <w:r>
              <w:t xml:space="preserve"> </w:t>
            </w:r>
          </w:p>
          <w:p w:rsidR="00503824" w:rsidRDefault="00BF2811">
            <w:pPr>
              <w:pStyle w:val="aff1"/>
              <w:spacing w:before="0"/>
              <w:jc w:val="both"/>
            </w:pPr>
            <w:r>
              <w:t>При выполнении должностных обязанностей исключить его участие в контрольно-надзорных мероп</w:t>
            </w:r>
            <w:r>
              <w:t>риятиях в отношении определенной организации.</w:t>
            </w:r>
          </w:p>
        </w:tc>
      </w:tr>
      <w:tr w:rsidR="00503824">
        <w:trPr>
          <w:trHeight w:val="1701"/>
        </w:trPr>
        <w:tc>
          <w:tcPr>
            <w:tcW w:w="960" w:type="dxa"/>
          </w:tcPr>
          <w:p w:rsidR="00503824" w:rsidRDefault="00BF28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835" w:type="dxa"/>
          </w:tcPr>
          <w:p w:rsidR="00503824" w:rsidRDefault="00BF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</w:t>
            </w:r>
          </w:p>
          <w:p w:rsidR="00503824" w:rsidRDefault="00BF2811">
            <w:pPr>
              <w:jc w:val="both"/>
            </w:pPr>
            <w:r>
              <w:rPr>
                <w:sz w:val="24"/>
                <w:szCs w:val="24"/>
              </w:rPr>
              <w:t>Дата – 28.05.2024</w:t>
            </w:r>
          </w:p>
        </w:tc>
        <w:tc>
          <w:tcPr>
            <w:tcW w:w="6521" w:type="dxa"/>
          </w:tcPr>
          <w:p w:rsidR="00503824" w:rsidRDefault="00BF2811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color w:val="212529"/>
                <w:sz w:val="24"/>
                <w:szCs w:val="24"/>
              </w:rPr>
              <w:t xml:space="preserve">Рассмотрен вопрос о несоблюдении требований к служебному поведению и требований об урегулировании конфликта интересов государственным гражданским служащим. </w:t>
            </w:r>
            <w:r>
              <w:rPr>
                <w:color w:val="212529"/>
                <w:sz w:val="24"/>
                <w:szCs w:val="24"/>
              </w:rPr>
              <w:t>В соответствии с распоряжением начальника МТУ Ространснадзора по ПФО «О проведении проверки», н</w:t>
            </w:r>
            <w:r>
              <w:rPr>
                <w:sz w:val="24"/>
                <w:szCs w:val="24"/>
                <w:lang w:eastAsia="ar-SA"/>
              </w:rPr>
              <w:t>а основании подпункта «в» пункта 7 Положения о проверке достоверности и полноты сведений, представляемых гражданами, претендующими на замещение должностей федера</w:t>
            </w:r>
            <w:r>
              <w:rPr>
                <w:sz w:val="24"/>
                <w:szCs w:val="24"/>
                <w:lang w:eastAsia="ar-SA"/>
              </w:rPr>
              <w:t xml:space="preserve">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21.09.2009 № 1065 (далее – Положение), </w:t>
            </w:r>
            <w:r>
              <w:rPr>
                <w:sz w:val="24"/>
                <w:szCs w:val="24"/>
                <w:lang w:eastAsia="ar-SA"/>
              </w:rPr>
              <w:t>отделом профилактики коррупционных и иных правонарушений МТУ Ространснадзора по ПФО проведена проверка соблюдения требований к служебному поведению. Основанием проверки п</w:t>
            </w:r>
            <w:r>
              <w:rPr>
                <w:color w:val="212529"/>
                <w:sz w:val="24"/>
                <w:szCs w:val="24"/>
              </w:rPr>
              <w:t xml:space="preserve">ослужила информация о нарушении </w:t>
            </w:r>
            <w:r>
              <w:rPr>
                <w:sz w:val="24"/>
                <w:szCs w:val="24"/>
                <w:lang w:eastAsia="ar-SA"/>
              </w:rPr>
              <w:t>п. 2 ст. 11 Федерального закона от 25.12.2008 г. № 273</w:t>
            </w:r>
            <w:r>
              <w:rPr>
                <w:sz w:val="24"/>
                <w:szCs w:val="24"/>
                <w:lang w:eastAsia="ar-SA"/>
              </w:rPr>
              <w:t xml:space="preserve"> – ФЗ «О противодействии коррупции» государственный служащий не уведомил в порядке, определенном представителем нанимателя (работодателя) в соответствии с нормативными правовыми актами Российской Федерации, о возникшем конфликте интересов или о возможности</w:t>
            </w:r>
            <w:r>
              <w:rPr>
                <w:sz w:val="24"/>
                <w:szCs w:val="24"/>
                <w:lang w:eastAsia="ar-SA"/>
              </w:rPr>
              <w:t xml:space="preserve"> его возникновения, как только ему станет об этом известно; нарушил п. 3 порядка уведомления, утвержденного приказом Федеральной службы по надзору в сфере транспорта от 18 мая 2022 г. № ВБ-257фс.</w:t>
            </w:r>
          </w:p>
          <w:p w:rsidR="00503824" w:rsidRDefault="00BF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решила, что госслужащим не были соблюдены требовани</w:t>
            </w:r>
            <w:r>
              <w:rPr>
                <w:sz w:val="24"/>
                <w:szCs w:val="24"/>
              </w:rPr>
              <w:t xml:space="preserve">я к служебному поведению и (или) требования об урегулировании конфликта интересов. Рекомендовать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начальнику МТУ Ространснадзора по ПФО привлечь к дисциплинарной ответственности, объявив замечание. </w:t>
            </w:r>
            <w:r>
              <w:rPr>
                <w:sz w:val="24"/>
                <w:szCs w:val="24"/>
              </w:rPr>
              <w:t>При выполнении должностных обязанностей исключить его участие в контрольно-надзорных мероприятиях в отношении конкретной организации.</w:t>
            </w:r>
          </w:p>
        </w:tc>
      </w:tr>
    </w:tbl>
    <w:p w:rsidR="00503824" w:rsidRDefault="00503824">
      <w:pPr>
        <w:jc w:val="right"/>
      </w:pPr>
    </w:p>
    <w:p w:rsidR="00503824" w:rsidRDefault="00503824">
      <w:pPr>
        <w:jc w:val="right"/>
      </w:pPr>
    </w:p>
    <w:p w:rsidR="00503824" w:rsidRDefault="00503824"/>
    <w:p w:rsidR="00503824" w:rsidRDefault="00503824"/>
    <w:p w:rsidR="00503824" w:rsidRDefault="0050382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"/>
        <w:gridCol w:w="2783"/>
        <w:gridCol w:w="6474"/>
      </w:tblGrid>
      <w:tr w:rsidR="00503824">
        <w:tc>
          <w:tcPr>
            <w:tcW w:w="959" w:type="dxa"/>
          </w:tcPr>
          <w:p w:rsidR="00503824" w:rsidRDefault="00BF2811">
            <w:pPr>
              <w:ind w:right="-1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503824" w:rsidRDefault="00BF2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</w:t>
            </w:r>
          </w:p>
          <w:p w:rsidR="00503824" w:rsidRDefault="00BF2811">
            <w:r>
              <w:rPr>
                <w:sz w:val="24"/>
                <w:szCs w:val="24"/>
              </w:rPr>
              <w:t>Дата – 29.05.2024</w:t>
            </w:r>
            <w:r>
              <w:t xml:space="preserve"> </w:t>
            </w:r>
          </w:p>
        </w:tc>
        <w:tc>
          <w:tcPr>
            <w:tcW w:w="6627" w:type="dxa"/>
          </w:tcPr>
          <w:p w:rsidR="00503824" w:rsidRDefault="00BF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 вопрос о несоблюдении требований к служебному поведению и требований об урегулировании конфликта интересов государственным гражданским служащим. В соответствии с распоряжением начальника МТУ Ространснадзора по ПФО «О проведении проверки», на осн</w:t>
            </w:r>
            <w:r>
              <w:rPr>
                <w:sz w:val="24"/>
                <w:szCs w:val="24"/>
              </w:rPr>
              <w:t>овании подпункта «в» пункта 7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</w:t>
            </w:r>
            <w:r>
              <w:rPr>
                <w:sz w:val="24"/>
                <w:szCs w:val="24"/>
              </w:rPr>
              <w:t xml:space="preserve">осударственными служащими требований к служебному поведению, утвержденного Указом Президента Российской Федерации от 21.09.2009 № 1065 (далее – </w:t>
            </w:r>
            <w:r>
              <w:rPr>
                <w:sz w:val="24"/>
                <w:szCs w:val="24"/>
              </w:rPr>
              <w:lastRenderedPageBreak/>
              <w:t>Положение), отделом профилактики коррупционных и иных правонарушений МТУ Ространснадзора по ПФО проведена провер</w:t>
            </w:r>
            <w:r>
              <w:rPr>
                <w:sz w:val="24"/>
                <w:szCs w:val="24"/>
              </w:rPr>
              <w:t>ка соблюдения требований к служебному поведению. Основанием проверки послужила информация о нарушении п. 2 ст. 11 Федерального закона от 25.12.2008 г. № 273 – ФЗ «О противодействии коррупции» государственный служащий не уведомил в порядке, определенном пре</w:t>
            </w:r>
            <w:r>
              <w:rPr>
                <w:sz w:val="24"/>
                <w:szCs w:val="24"/>
              </w:rPr>
              <w:t>дставителем нанимателя (работодателя)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известно; нарушил п. 3 порядка уведомления, утверж</w:t>
            </w:r>
            <w:r>
              <w:rPr>
                <w:sz w:val="24"/>
                <w:szCs w:val="24"/>
              </w:rPr>
              <w:t>денного приказом Федеральной службы по надзору в сфере транспорта от 18 мая 2022 г. № ВБ-257фс.</w:t>
            </w:r>
          </w:p>
          <w:p w:rsidR="00503824" w:rsidRDefault="00BF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решила, что госслужащим не были соблюдены требования к служебному поведению и (или) требования об урегулировании конфликта интересов. Рекомендовать нач</w:t>
            </w:r>
            <w:r>
              <w:rPr>
                <w:sz w:val="24"/>
                <w:szCs w:val="24"/>
              </w:rPr>
              <w:t>альнику МТУ Ространснадзора по ПФО привлечь к дисциплинарной ответственности, объявив замечание. При выполнении должностных обязанностей исключить его участие в контрольно-надзорных мероприятиях в отношении определенной организации.</w:t>
            </w:r>
          </w:p>
        </w:tc>
      </w:tr>
      <w:tr w:rsidR="00503824">
        <w:tc>
          <w:tcPr>
            <w:tcW w:w="959" w:type="dxa"/>
            <w:tcBorders>
              <w:bottom w:val="single" w:sz="4" w:space="0" w:color="000000"/>
            </w:tcBorders>
          </w:tcPr>
          <w:p w:rsidR="00503824" w:rsidRDefault="00BF2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503824" w:rsidRDefault="00BF2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</w:t>
            </w:r>
          </w:p>
          <w:p w:rsidR="00503824" w:rsidRDefault="00BF2811"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ата – 29.05.2024</w:t>
            </w:r>
          </w:p>
        </w:tc>
        <w:tc>
          <w:tcPr>
            <w:tcW w:w="6627" w:type="dxa"/>
            <w:tcBorders>
              <w:bottom w:val="single" w:sz="4" w:space="0" w:color="000000"/>
            </w:tcBorders>
          </w:tcPr>
          <w:p w:rsidR="00503824" w:rsidRDefault="00BF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 вопрос о несоблюдении требований к служебному поведению и требований об урегулировании конфликта интересов государственным гражданским служащим. В соответствии с распоряжением начальника МТУ Ространснадзора по ПФО «О проведении </w:t>
            </w:r>
            <w:r>
              <w:rPr>
                <w:sz w:val="24"/>
                <w:szCs w:val="24"/>
              </w:rPr>
              <w:t>проверки», на основании подпункта «в» пункта 7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</w:t>
            </w:r>
            <w:r>
              <w:rPr>
                <w:sz w:val="24"/>
                <w:szCs w:val="24"/>
              </w:rPr>
              <w:t>ия федеральными государственными служащими требований к служебному поведению, утвержденного Указом Президента Российской Федерации от 21.09.2009 № 1065 (далее – Положение), отделом профилактики коррупционных и иных правонарушений МТУ Ространснадзора по ПФО</w:t>
            </w:r>
            <w:r>
              <w:rPr>
                <w:sz w:val="24"/>
                <w:szCs w:val="24"/>
              </w:rPr>
              <w:t xml:space="preserve"> проведена проверка соблюдения требований к служебному поведению. Основанием проверки послужила информация о нарушении п. 2 ст. 11 Федерального закона от 25.12.2008 г. № 273 – ФЗ «О противодействии коррупции» государственный служащий не уведомил в порядке,</w:t>
            </w:r>
            <w:r>
              <w:rPr>
                <w:sz w:val="24"/>
                <w:szCs w:val="24"/>
              </w:rPr>
              <w:t xml:space="preserve"> определенном представителем нанимателя (работодателя)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известно; нарушил п. 3 порядка ув</w:t>
            </w:r>
            <w:r>
              <w:rPr>
                <w:sz w:val="24"/>
                <w:szCs w:val="24"/>
              </w:rPr>
              <w:t>едомления, утвержденного приказом Федеральной службы по надзору в сфере транспорта от 18 мая 2022 г. № ВБ-257фс.</w:t>
            </w:r>
          </w:p>
          <w:p w:rsidR="00503824" w:rsidRDefault="00BF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решила, что госслужащим не были соблюдены требования к служебному поведению и (или) требования об урегулировании конфликта интересов. </w:t>
            </w:r>
            <w:r>
              <w:rPr>
                <w:sz w:val="24"/>
                <w:szCs w:val="24"/>
              </w:rPr>
              <w:t xml:space="preserve">Рекомендовать </w:t>
            </w:r>
            <w:r>
              <w:rPr>
                <w:sz w:val="24"/>
                <w:szCs w:val="24"/>
              </w:rPr>
              <w:lastRenderedPageBreak/>
              <w:t>начальнику МТУ Ространснадзора по ПФО привлечь к дисциплинарной ответственности, объявив замечание. При выполнении должностных обязанностей исключить его участие в контрольно-надзорных мероприятиях в отношении данной организации.</w:t>
            </w:r>
          </w:p>
        </w:tc>
      </w:tr>
      <w:tr w:rsidR="00503824">
        <w:tc>
          <w:tcPr>
            <w:tcW w:w="959" w:type="dxa"/>
            <w:tcBorders>
              <w:bottom w:val="none" w:sz="4" w:space="0" w:color="000000"/>
            </w:tcBorders>
          </w:tcPr>
          <w:p w:rsidR="00503824" w:rsidRDefault="00BF2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503824" w:rsidRDefault="00BF28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</w:t>
            </w:r>
          </w:p>
          <w:p w:rsidR="00503824" w:rsidRDefault="00BF2811">
            <w:r>
              <w:rPr>
                <w:sz w:val="24"/>
                <w:szCs w:val="24"/>
              </w:rPr>
              <w:t>Дата – 29.05.2024</w:t>
            </w:r>
          </w:p>
        </w:tc>
        <w:tc>
          <w:tcPr>
            <w:tcW w:w="6627" w:type="dxa"/>
            <w:tcBorders>
              <w:bottom w:val="none" w:sz="4" w:space="0" w:color="000000"/>
            </w:tcBorders>
          </w:tcPr>
          <w:p w:rsidR="00503824" w:rsidRDefault="00BF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 вопрос о несоблюдении требований к служебному поведению и требований об урегулировании конфликта интересов государственным гражданским служащим. В соответствии с распоряжением начальника МТУ Ространснадзора п</w:t>
            </w:r>
            <w:r>
              <w:rPr>
                <w:sz w:val="24"/>
                <w:szCs w:val="24"/>
              </w:rPr>
              <w:t>о ПФО «О проведении проверки», на основании подпункта «в» пункта 7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</w:t>
            </w:r>
            <w:r>
              <w:rPr>
                <w:sz w:val="24"/>
                <w:szCs w:val="24"/>
              </w:rPr>
              <w:t>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21.09.2009 № 1065 (далее – Положение), отделом профилактики коррупционных и иных правонарушений МТУ Ро</w:t>
            </w:r>
            <w:r>
              <w:rPr>
                <w:sz w:val="24"/>
                <w:szCs w:val="24"/>
              </w:rPr>
              <w:t>странснадзора по ПФО проведена проверка соблюдения требований к служебному поведению. Основанием проверки послужила информация о нарушении п. 2 ст. 11 Федерального закона от 25.12.2008 г. № 273 – ФЗ «О противодействии коррупции» государственный служащий не</w:t>
            </w:r>
            <w:r>
              <w:rPr>
                <w:sz w:val="24"/>
                <w:szCs w:val="24"/>
              </w:rPr>
              <w:t xml:space="preserve"> уведомил в порядке, определенном представителем нанимателя (работодателя)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известно; нар</w:t>
            </w:r>
            <w:r>
              <w:rPr>
                <w:sz w:val="24"/>
                <w:szCs w:val="24"/>
              </w:rPr>
              <w:t>ушил п. 3 порядка уведомления, утвержденного приказом Федеральной службы по надзору в сфере транспорта от 18 мая 2022 г. № ВБ-257фс.</w:t>
            </w:r>
          </w:p>
          <w:p w:rsidR="00503824" w:rsidRDefault="00BF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решила, что госслужащим не были соблюдены требования к служебному поведению и (или) требования об урегулировании к</w:t>
            </w:r>
            <w:r>
              <w:rPr>
                <w:sz w:val="24"/>
                <w:szCs w:val="24"/>
              </w:rPr>
              <w:t>онфликта интересов. Рекомендовать начальнику МТУ Ространснадзора по ПФО привлечь к дисциплинарной ответственности, объявив замечание. При выполнении должностных обязанностей исключить его участие в контрольно-надзорных мероприятиях в отношении организации.</w:t>
            </w:r>
          </w:p>
          <w:p w:rsidR="00503824" w:rsidRDefault="00503824">
            <w:pPr>
              <w:jc w:val="both"/>
              <w:rPr>
                <w:sz w:val="24"/>
                <w:szCs w:val="24"/>
              </w:rPr>
            </w:pPr>
          </w:p>
        </w:tc>
      </w:tr>
    </w:tbl>
    <w:p w:rsidR="00503824" w:rsidRDefault="00503824"/>
    <w:p w:rsidR="00503824" w:rsidRDefault="00503824"/>
    <w:p w:rsidR="00503824" w:rsidRDefault="00503824"/>
    <w:tbl>
      <w:tblPr>
        <w:tblW w:w="0" w:type="auto"/>
        <w:tblInd w:w="-2" w:type="dxa"/>
        <w:tblBorders>
          <w:top w:val="none" w:sz="0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4"/>
        <w:gridCol w:w="2779"/>
        <w:gridCol w:w="6371"/>
        <w:gridCol w:w="103"/>
      </w:tblGrid>
      <w:tr w:rsidR="00503824">
        <w:tc>
          <w:tcPr>
            <w:tcW w:w="960" w:type="dxa"/>
          </w:tcPr>
          <w:p w:rsidR="00503824" w:rsidRDefault="00BF2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503824" w:rsidRDefault="00BF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</w:t>
            </w:r>
          </w:p>
          <w:p w:rsidR="00503824" w:rsidRDefault="00BF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– 13.06.2024 </w:t>
            </w:r>
          </w:p>
        </w:tc>
        <w:tc>
          <w:tcPr>
            <w:tcW w:w="6628" w:type="dxa"/>
            <w:gridSpan w:val="2"/>
          </w:tcPr>
          <w:p w:rsidR="00503824" w:rsidRDefault="00BF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 вопрос о несоблюдении требований к служебному поведению и требований об урегулировании конфликта интересов государственным гражданским служащим.</w:t>
            </w:r>
          </w:p>
          <w:p w:rsidR="00503824" w:rsidRDefault="00BF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распоряжением начальника МТУ Ространснадзора по ПФО «О проведении проверки», на основании подпункта «в» пункта 7 Положения о проверке достоверности и полноты сведений, представляемых гражданами, претендующими на замещение должностей </w:t>
            </w:r>
            <w:r>
              <w:rPr>
                <w:sz w:val="24"/>
                <w:szCs w:val="24"/>
              </w:rPr>
              <w:lastRenderedPageBreak/>
              <w:t>федера</w:t>
            </w:r>
            <w:r>
              <w:rPr>
                <w:sz w:val="24"/>
                <w:szCs w:val="24"/>
              </w:rPr>
              <w:t xml:space="preserve">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21.09.2009 № 1065 (далее – Положение), </w:t>
            </w:r>
            <w:r>
              <w:rPr>
                <w:sz w:val="24"/>
                <w:szCs w:val="24"/>
              </w:rPr>
              <w:t>отделом профилактики коррупционных и иных правонарушений МТУ Ространснадзора по ПФО проведена проверка соблюдения требований к служебному поведению.</w:t>
            </w:r>
          </w:p>
          <w:p w:rsidR="00503824" w:rsidRDefault="00BF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Госслужащий нарушил п. 2 ст. 11 Федерального закона от 25.12.2008 г. № 273 – ФЗ «О противодействии коррупци</w:t>
            </w:r>
            <w:r>
              <w:rPr>
                <w:sz w:val="24"/>
                <w:szCs w:val="24"/>
              </w:rPr>
              <w:t>и» не уведомил в порядке, определенном представителем нанимателя (работодателя)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</w:t>
            </w:r>
            <w:r>
              <w:rPr>
                <w:sz w:val="24"/>
                <w:szCs w:val="24"/>
              </w:rPr>
              <w:t>; нарушил п. 3 порядка уведомления, утвержденного приказом Федеральной службы по надзору в сфере транспорта от 18 мая 2022 г. № ВБ-257фс.</w:t>
            </w:r>
          </w:p>
          <w:p w:rsidR="00503824" w:rsidRDefault="00BF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решила, что госслужащим не были соблюдены требования к служебному поведению и (или) требования об урегулирова</w:t>
            </w:r>
            <w:r>
              <w:rPr>
                <w:sz w:val="24"/>
                <w:szCs w:val="24"/>
              </w:rPr>
              <w:t xml:space="preserve">нии конфликта интересов. Рекомендовать начальнику МТУ Ространснадзора по ПФО указать госслужащему. на недопустимость нарушения требований к служебному поведению и (или) требований об урегулировании конфликта интересов. </w:t>
            </w:r>
          </w:p>
          <w:p w:rsidR="00503824" w:rsidRDefault="00BF2811">
            <w:pPr>
              <w:jc w:val="both"/>
            </w:pPr>
            <w:r>
              <w:rPr>
                <w:sz w:val="24"/>
                <w:szCs w:val="24"/>
              </w:rPr>
              <w:t>При выполнении должностных обязаннос</w:t>
            </w:r>
            <w:r>
              <w:rPr>
                <w:sz w:val="24"/>
                <w:szCs w:val="24"/>
              </w:rPr>
              <w:t>тей исключить его участие в контрольно-надзорных мероприятиях в отношении указанной организации.</w:t>
            </w:r>
          </w:p>
        </w:tc>
      </w:tr>
      <w:tr w:rsidR="00503824">
        <w:tc>
          <w:tcPr>
            <w:tcW w:w="960" w:type="dxa"/>
          </w:tcPr>
          <w:p w:rsidR="00503824" w:rsidRDefault="00BF28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835" w:type="dxa"/>
          </w:tcPr>
          <w:p w:rsidR="00503824" w:rsidRDefault="00BF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</w:t>
            </w:r>
          </w:p>
          <w:p w:rsidR="00503824" w:rsidRDefault="00BF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– 01.08.2024</w:t>
            </w:r>
          </w:p>
        </w:tc>
        <w:tc>
          <w:tcPr>
            <w:tcW w:w="6628" w:type="dxa"/>
            <w:gridSpan w:val="2"/>
          </w:tcPr>
          <w:p w:rsidR="00503824" w:rsidRDefault="00BF2811">
            <w:pPr>
              <w:pStyle w:val="aff1"/>
              <w:spacing w:after="0" w:afterAutospacing="0"/>
              <w:jc w:val="both"/>
              <w:rPr>
                <w:color w:val="212529"/>
              </w:rPr>
            </w:pPr>
            <w:r>
              <w:rPr>
                <w:color w:val="212529"/>
              </w:rPr>
              <w:t>Рассмотрено обращение федерального государственного гражданского служащего, поступившее в соот</w:t>
            </w:r>
            <w:r>
              <w:rPr>
                <w:color w:val="212529"/>
              </w:rPr>
              <w:t>ветствии с ч. 3.1 ст. 17 Федерального Закона от 27.07.2004 N 79-ФЗ «О государственной гражданской службе» и ст. 12  Федерального закона от 25.12.2008 № 273-ФЗ «О противодействии коррупции», о даче согласия на замещение должности в коммерческой организации.</w:t>
            </w:r>
          </w:p>
          <w:p w:rsidR="00503824" w:rsidRDefault="00BF28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решила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дать согласие на замещение должности в </w:t>
            </w:r>
            <w:r>
              <w:rPr>
                <w:sz w:val="24"/>
                <w:szCs w:val="24"/>
              </w:rPr>
              <w:t>Вагонном участке структурного подразделения Горьковского филиала акционерного общества «Федеральная пассажирская компания».</w:t>
            </w:r>
          </w:p>
        </w:tc>
      </w:tr>
      <w:tr w:rsidR="00503824">
        <w:tblPrEx>
          <w:tblBorders>
            <w:top w:val="single" w:sz="4" w:space="0" w:color="000000"/>
          </w:tblBorders>
        </w:tblPrEx>
        <w:trPr>
          <w:gridAfter w:val="1"/>
          <w:wAfter w:w="107" w:type="dxa"/>
          <w:trHeight w:val="6960"/>
        </w:trPr>
        <w:tc>
          <w:tcPr>
            <w:tcW w:w="960" w:type="dxa"/>
          </w:tcPr>
          <w:p w:rsidR="00503824" w:rsidRDefault="00BF2811">
            <w:pPr>
              <w:pStyle w:val="aff1"/>
              <w:spacing w:before="0" w:beforeAutospacing="0"/>
              <w:jc w:val="center"/>
              <w:rPr>
                <w:color w:val="212529"/>
              </w:rPr>
            </w:pPr>
            <w:r>
              <w:rPr>
                <w:color w:val="212529"/>
              </w:rPr>
              <w:lastRenderedPageBreak/>
              <w:t>11</w:t>
            </w:r>
          </w:p>
        </w:tc>
        <w:tc>
          <w:tcPr>
            <w:tcW w:w="2835" w:type="dxa"/>
          </w:tcPr>
          <w:p w:rsidR="00503824" w:rsidRDefault="00BF2811">
            <w:pPr>
              <w:pStyle w:val="aff1"/>
              <w:spacing w:before="0" w:beforeAutospacing="0"/>
              <w:rPr>
                <w:color w:val="212529"/>
              </w:rPr>
            </w:pPr>
            <w:r>
              <w:rPr>
                <w:color w:val="212529"/>
              </w:rPr>
              <w:t>Заседание Комиссии</w:t>
            </w:r>
          </w:p>
          <w:p w:rsidR="00503824" w:rsidRDefault="00BF2811">
            <w:pPr>
              <w:pStyle w:val="aff1"/>
              <w:spacing w:before="0" w:beforeAutospacing="0"/>
              <w:rPr>
                <w:color w:val="212529"/>
              </w:rPr>
            </w:pPr>
            <w:r>
              <w:rPr>
                <w:color w:val="212529"/>
              </w:rPr>
              <w:t>Дата – 14.08.2024</w:t>
            </w:r>
          </w:p>
        </w:tc>
        <w:tc>
          <w:tcPr>
            <w:tcW w:w="6521" w:type="dxa"/>
          </w:tcPr>
          <w:p w:rsidR="00503824" w:rsidRDefault="00BF2811">
            <w:pPr>
              <w:pStyle w:val="aff1"/>
              <w:spacing w:before="0" w:beforeAutospacing="0"/>
              <w:jc w:val="both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Рассмотрено два уведомления, поступившее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</w:t>
            </w:r>
            <w:r>
              <w:rPr>
                <w:color w:val="212529"/>
                <w:sz w:val="23"/>
                <w:szCs w:val="23"/>
              </w:rPr>
              <w:t>рального государственного гражданского служащего.</w:t>
            </w:r>
          </w:p>
          <w:p w:rsidR="00503824" w:rsidRDefault="00BF2811">
            <w:pPr>
              <w:pStyle w:val="aff1"/>
              <w:spacing w:before="0" w:beforeAutospacing="0"/>
              <w:jc w:val="both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 xml:space="preserve">Комиссией установлено, что государственные гражданские служащие действовали в соответствии с принципами служебного поведения государственных служащих, установленными Указом Президента РФ от 12.08.2002 г. № </w:t>
            </w:r>
            <w:r>
              <w:rPr>
                <w:color w:val="212529"/>
                <w:sz w:val="23"/>
                <w:szCs w:val="23"/>
              </w:rPr>
              <w:t>885, и принял предусмотренные п. 2 ст. 11 Федерального закона от 25 декабря 2008 г. № 273 «О противодействии коррупции» меры по недопущению возникновения конфликта интересов.</w:t>
            </w:r>
          </w:p>
          <w:p w:rsidR="00503824" w:rsidRDefault="00BF2811">
            <w:pPr>
              <w:pStyle w:val="aff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 выполнении и</w:t>
            </w:r>
            <w:r>
              <w:rPr>
                <w:color w:val="000000"/>
                <w:sz w:val="23"/>
                <w:szCs w:val="23"/>
              </w:rPr>
              <w:t xml:space="preserve">ми </w:t>
            </w:r>
            <w:r>
              <w:rPr>
                <w:sz w:val="23"/>
                <w:szCs w:val="23"/>
              </w:rPr>
              <w:t>должностных обязанностей исключить их участие в контрольно-надзорных мероприятиях в отношении железнодорожной станции «Салават» Башкирского центра организации работы железнодорожных станций – структурного подразделения Куйбышевской дирекции управления движ</w:t>
            </w:r>
            <w:r>
              <w:rPr>
                <w:sz w:val="23"/>
                <w:szCs w:val="23"/>
              </w:rPr>
              <w:t>ением - структурного подразделения Центральной дирекции управления движением – филиала открытого акционерного общества «Российские железные дороги».</w:t>
            </w:r>
          </w:p>
          <w:p w:rsidR="00503824" w:rsidRDefault="00BF2811">
            <w:pPr>
              <w:pStyle w:val="aff1"/>
              <w:spacing w:before="0" w:beforeAutospacing="0" w:after="0" w:afterAutospacing="0"/>
              <w:jc w:val="both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В случае возникновения конфликта интересов при осуществлении функций государственного контроля обязать их у</w:t>
            </w:r>
            <w:r>
              <w:rPr>
                <w:color w:val="212529"/>
                <w:sz w:val="23"/>
                <w:szCs w:val="23"/>
              </w:rPr>
              <w:t>ведомлять представителя нанимателя о невозможности выполнения должностных обязанностей.</w:t>
            </w:r>
          </w:p>
          <w:p w:rsidR="00503824" w:rsidRDefault="00503824">
            <w:pPr>
              <w:pStyle w:val="aff1"/>
              <w:spacing w:before="0" w:beforeAutospacing="0"/>
              <w:jc w:val="both"/>
              <w:rPr>
                <w:color w:val="212529"/>
                <w:sz w:val="23"/>
                <w:szCs w:val="23"/>
              </w:rPr>
            </w:pPr>
          </w:p>
        </w:tc>
      </w:tr>
      <w:tr w:rsidR="00503824">
        <w:tblPrEx>
          <w:tblBorders>
            <w:top w:val="single" w:sz="4" w:space="0" w:color="000000"/>
          </w:tblBorders>
        </w:tblPrEx>
        <w:trPr>
          <w:gridAfter w:val="1"/>
          <w:wAfter w:w="107" w:type="dxa"/>
          <w:trHeight w:val="5772"/>
        </w:trPr>
        <w:tc>
          <w:tcPr>
            <w:tcW w:w="960" w:type="dxa"/>
          </w:tcPr>
          <w:p w:rsidR="00503824" w:rsidRDefault="00BF2811">
            <w:pPr>
              <w:pStyle w:val="aff1"/>
              <w:spacing w:before="0" w:beforeAutospacing="0"/>
              <w:jc w:val="center"/>
              <w:rPr>
                <w:color w:val="212529"/>
              </w:rPr>
            </w:pPr>
            <w:r>
              <w:rPr>
                <w:color w:val="212529"/>
              </w:rPr>
              <w:t>12</w:t>
            </w:r>
          </w:p>
        </w:tc>
        <w:tc>
          <w:tcPr>
            <w:tcW w:w="2835" w:type="dxa"/>
          </w:tcPr>
          <w:p w:rsidR="00503824" w:rsidRDefault="00BF2811">
            <w:pPr>
              <w:pStyle w:val="aff1"/>
              <w:spacing w:before="0" w:beforeAutospacing="0"/>
              <w:rPr>
                <w:color w:val="212529"/>
              </w:rPr>
            </w:pPr>
            <w:r>
              <w:rPr>
                <w:color w:val="212529"/>
              </w:rPr>
              <w:t>Заседание Комиссии</w:t>
            </w:r>
          </w:p>
          <w:p w:rsidR="00503824" w:rsidRDefault="00BF2811">
            <w:pPr>
              <w:pStyle w:val="aff1"/>
              <w:spacing w:before="0" w:beforeAutospacing="0"/>
              <w:rPr>
                <w:color w:val="212529"/>
              </w:rPr>
            </w:pPr>
            <w:r>
              <w:rPr>
                <w:color w:val="212529"/>
              </w:rPr>
              <w:t>Дата – 04.09.2024</w:t>
            </w:r>
          </w:p>
        </w:tc>
        <w:tc>
          <w:tcPr>
            <w:tcW w:w="6521" w:type="dxa"/>
          </w:tcPr>
          <w:p w:rsidR="00503824" w:rsidRDefault="00BF2811">
            <w:pPr>
              <w:pStyle w:val="aff1"/>
              <w:spacing w:before="0" w:beforeAutospacing="0" w:after="0" w:afterAutospacing="0"/>
              <w:jc w:val="both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 xml:space="preserve">Рассмотрен </w:t>
            </w:r>
            <w:r>
              <w:rPr>
                <w:sz w:val="23"/>
                <w:szCs w:val="23"/>
              </w:rPr>
              <w:t>доклад по результатам проверки достоверности и полноты сведений о доходах, об имуществе и обязательствах имуществен</w:t>
            </w:r>
            <w:r>
              <w:rPr>
                <w:sz w:val="23"/>
                <w:szCs w:val="23"/>
              </w:rPr>
              <w:t>ного характера, представленных государственным гражданским служащим, и соблюдения ею требований к служебному поведению.</w:t>
            </w:r>
          </w:p>
          <w:p w:rsidR="00503824" w:rsidRDefault="00BF2811">
            <w:pPr>
              <w:pStyle w:val="aff1"/>
              <w:spacing w:before="0" w:beforeAutospacing="0" w:after="0" w:afterAutospacing="0"/>
              <w:jc w:val="both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 xml:space="preserve">Комиссией установлено, что государственный гражданский служащий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не соблюдала требования к служебному поведению и (или) требования об уре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гулировании конфликта интересов. С учетом наличия дисциплинарного взыскания по результатам проверки указать на недопустимость нарушения требований к служебному поведению и (или) требований об урегулировании конфликта интересов.</w:t>
            </w:r>
          </w:p>
          <w:p w:rsidR="00503824" w:rsidRDefault="00BF2811">
            <w:pPr>
              <w:pStyle w:val="aff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 выполнении должностных о</w:t>
            </w:r>
            <w:r>
              <w:rPr>
                <w:sz w:val="23"/>
                <w:szCs w:val="23"/>
              </w:rPr>
              <w:t>бязанностей исключить ее участие в контрольно-надзорных мероприятиях в отношении Горьковской дирекции инфраструктуры – структурного подразделения Центральной дирекции инфраструктуры – филиала ОАО «РЖД».</w:t>
            </w:r>
          </w:p>
          <w:p w:rsidR="00503824" w:rsidRDefault="00BF2811">
            <w:pPr>
              <w:pStyle w:val="aff1"/>
              <w:spacing w:before="0" w:beforeAutospacing="0" w:after="0" w:afterAutospacing="0"/>
              <w:jc w:val="both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В случае возникновения конфликта интересов при осущес</w:t>
            </w:r>
            <w:r>
              <w:rPr>
                <w:color w:val="212529"/>
                <w:sz w:val="23"/>
                <w:szCs w:val="23"/>
              </w:rPr>
              <w:t>твлении функций государственного контроля обязать ее уведомлять представителя нанимателя о невозможности выполнения должностных обязанностей.</w:t>
            </w:r>
          </w:p>
        </w:tc>
      </w:tr>
      <w:tr w:rsidR="00503824">
        <w:tblPrEx>
          <w:tblBorders>
            <w:top w:val="single" w:sz="4" w:space="0" w:color="000000"/>
          </w:tblBorders>
        </w:tblPrEx>
        <w:trPr>
          <w:gridAfter w:val="1"/>
          <w:wAfter w:w="107" w:type="dxa"/>
          <w:trHeight w:val="6652"/>
        </w:trPr>
        <w:tc>
          <w:tcPr>
            <w:tcW w:w="960" w:type="dxa"/>
          </w:tcPr>
          <w:p w:rsidR="00503824" w:rsidRDefault="00BF2811">
            <w:pPr>
              <w:pStyle w:val="aff1"/>
              <w:spacing w:before="0" w:beforeAutospacing="0"/>
              <w:jc w:val="center"/>
              <w:rPr>
                <w:color w:val="212529"/>
              </w:rPr>
            </w:pPr>
            <w:r>
              <w:rPr>
                <w:color w:val="212529"/>
              </w:rPr>
              <w:lastRenderedPageBreak/>
              <w:t>13</w:t>
            </w:r>
          </w:p>
        </w:tc>
        <w:tc>
          <w:tcPr>
            <w:tcW w:w="2835" w:type="dxa"/>
          </w:tcPr>
          <w:p w:rsidR="00503824" w:rsidRDefault="00BF2811">
            <w:pPr>
              <w:pStyle w:val="aff1"/>
              <w:spacing w:before="0" w:beforeAutospacing="0"/>
              <w:rPr>
                <w:color w:val="212529"/>
              </w:rPr>
            </w:pPr>
            <w:r>
              <w:rPr>
                <w:color w:val="212529"/>
              </w:rPr>
              <w:t>Заседание Комиссии</w:t>
            </w:r>
          </w:p>
          <w:p w:rsidR="00503824" w:rsidRDefault="00BF2811">
            <w:pPr>
              <w:pStyle w:val="aff1"/>
              <w:spacing w:before="0" w:beforeAutospacing="0"/>
              <w:rPr>
                <w:color w:val="212529"/>
              </w:rPr>
            </w:pPr>
            <w:r>
              <w:rPr>
                <w:color w:val="212529"/>
              </w:rPr>
              <w:t>Дата – 17.09.2024</w:t>
            </w:r>
          </w:p>
        </w:tc>
        <w:tc>
          <w:tcPr>
            <w:tcW w:w="6521" w:type="dxa"/>
          </w:tcPr>
          <w:p w:rsidR="00503824" w:rsidRDefault="00BF2811">
            <w:pPr>
              <w:pStyle w:val="aff1"/>
              <w:spacing w:before="0" w:beforeAutospacing="0" w:after="0" w:afterAutospacing="0"/>
              <w:jc w:val="both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Рассмотрено уведомление, поступившее в соотве</w:t>
            </w:r>
            <w:r>
              <w:rPr>
                <w:color w:val="212529"/>
                <w:sz w:val="23"/>
                <w:szCs w:val="23"/>
              </w:rPr>
              <w:t>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503824" w:rsidRDefault="00BF2811">
            <w:pPr>
              <w:pStyle w:val="aff1"/>
              <w:spacing w:before="0" w:beforeAutospacing="0" w:after="0" w:afterAutospacing="0"/>
              <w:jc w:val="both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Комиссией установлено, что государственные гражданские служащие действовали в соответствии с принципами служебного поведения государственных служащих, установленными Указом Президента РФ от 12.08.2002 г. № 885, и принял предусмотренные п. 2 ст. 11 Федерал</w:t>
            </w:r>
            <w:r>
              <w:rPr>
                <w:color w:val="212529"/>
                <w:sz w:val="23"/>
                <w:szCs w:val="23"/>
              </w:rPr>
              <w:t>ьного закона от 25 декабря 2008 г. № 273 «О противодействии коррупции» меры по недопущению возникновения конфликта интересов.</w:t>
            </w:r>
          </w:p>
          <w:p w:rsidR="00503824" w:rsidRDefault="00BF2811">
            <w:pPr>
              <w:pStyle w:val="aff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 выполнении и</w:t>
            </w:r>
            <w:r>
              <w:rPr>
                <w:color w:val="000000"/>
                <w:sz w:val="23"/>
                <w:szCs w:val="23"/>
              </w:rPr>
              <w:t xml:space="preserve">м </w:t>
            </w:r>
            <w:r>
              <w:rPr>
                <w:sz w:val="23"/>
                <w:szCs w:val="23"/>
              </w:rPr>
              <w:t>должностных обязанностей исключить исключить из них функции государственного, муниципального (административного)</w:t>
            </w:r>
            <w:r>
              <w:rPr>
                <w:sz w:val="23"/>
                <w:szCs w:val="23"/>
              </w:rPr>
              <w:t xml:space="preserve"> управления в отношении Горьковского территориального центра фирменного транспортного обслуживания – структурного подразделения Центр фирменного транспортного обслуживания – филиал ОАО «РЖД».</w:t>
            </w:r>
          </w:p>
          <w:p w:rsidR="00503824" w:rsidRDefault="00BF2811">
            <w:pPr>
              <w:pStyle w:val="aff1"/>
              <w:spacing w:before="0" w:beforeAutospacing="0" w:after="0" w:afterAutospacing="0"/>
              <w:jc w:val="both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>В случае возникновения конфликта интересов при осуществлении фун</w:t>
            </w:r>
            <w:r>
              <w:rPr>
                <w:color w:val="212529"/>
                <w:sz w:val="23"/>
                <w:szCs w:val="23"/>
              </w:rPr>
              <w:t>кций государственного контроля обязать его уведомлять представителя нанимателя о невозможности выполнения должностных обязанностей.</w:t>
            </w:r>
          </w:p>
        </w:tc>
      </w:tr>
      <w:tr w:rsidR="00503824">
        <w:tblPrEx>
          <w:tblBorders>
            <w:top w:val="single" w:sz="4" w:space="0" w:color="000000"/>
          </w:tblBorders>
        </w:tblPrEx>
        <w:trPr>
          <w:gridAfter w:val="1"/>
          <w:wAfter w:w="107" w:type="dxa"/>
          <w:trHeight w:val="4794"/>
        </w:trPr>
        <w:tc>
          <w:tcPr>
            <w:tcW w:w="960" w:type="dxa"/>
          </w:tcPr>
          <w:p w:rsidR="00503824" w:rsidRDefault="00BF2811">
            <w:pPr>
              <w:pStyle w:val="aff1"/>
              <w:spacing w:before="0" w:beforeAutospacing="0"/>
              <w:jc w:val="center"/>
              <w:rPr>
                <w:color w:val="212529"/>
              </w:rPr>
            </w:pPr>
            <w:r>
              <w:rPr>
                <w:color w:val="212529"/>
              </w:rPr>
              <w:t>14</w:t>
            </w:r>
          </w:p>
        </w:tc>
        <w:tc>
          <w:tcPr>
            <w:tcW w:w="2835" w:type="dxa"/>
          </w:tcPr>
          <w:p w:rsidR="00503824" w:rsidRDefault="00BF2811">
            <w:pPr>
              <w:pStyle w:val="aff1"/>
              <w:spacing w:before="0" w:beforeAutospacing="0"/>
              <w:rPr>
                <w:color w:val="212529"/>
              </w:rPr>
            </w:pPr>
            <w:r>
              <w:rPr>
                <w:color w:val="212529"/>
              </w:rPr>
              <w:t>Заседание Комиссии</w:t>
            </w:r>
          </w:p>
          <w:p w:rsidR="00503824" w:rsidRDefault="00BF2811">
            <w:pPr>
              <w:pStyle w:val="aff1"/>
              <w:spacing w:before="0" w:beforeAutospacing="0"/>
              <w:rPr>
                <w:color w:val="212529"/>
              </w:rPr>
            </w:pPr>
            <w:r>
              <w:rPr>
                <w:color w:val="212529"/>
              </w:rPr>
              <w:t>Дата – 20.09.2024</w:t>
            </w:r>
          </w:p>
        </w:tc>
        <w:tc>
          <w:tcPr>
            <w:tcW w:w="6521" w:type="dxa"/>
          </w:tcPr>
          <w:p w:rsidR="00503824" w:rsidRDefault="00BF2811">
            <w:pPr>
              <w:pStyle w:val="aff1"/>
              <w:spacing w:before="0" w:beforeAutospacing="0" w:after="0" w:afterAutospacing="0"/>
              <w:jc w:val="both"/>
              <w:rPr>
                <w:color w:val="212529"/>
                <w:sz w:val="23"/>
                <w:szCs w:val="23"/>
              </w:rPr>
            </w:pPr>
            <w:r>
              <w:rPr>
                <w:color w:val="212529"/>
                <w:sz w:val="23"/>
                <w:szCs w:val="23"/>
              </w:rPr>
              <w:t xml:space="preserve">Рассмотрен </w:t>
            </w:r>
            <w:r>
              <w:rPr>
                <w:sz w:val="23"/>
                <w:szCs w:val="23"/>
              </w:rPr>
              <w:t>доклад по результатам проверки достоверности и полноты сведений о доходах, об имуществе и обязательствах имущественного характера, представленных государственным гражданским служащим, и соблюдения им требований к служебному поведению.</w:t>
            </w:r>
          </w:p>
          <w:p w:rsidR="00503824" w:rsidRDefault="00BF2811">
            <w:pPr>
              <w:pStyle w:val="aff1"/>
              <w:spacing w:before="0" w:beforeAutospacing="0" w:after="0" w:afterAutospacing="0"/>
              <w:jc w:val="both"/>
              <w:rPr>
                <w:color w:val="212529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Комиссией установлено</w:t>
            </w:r>
            <w:r>
              <w:rPr>
                <w:color w:val="000000"/>
                <w:sz w:val="23"/>
                <w:szCs w:val="23"/>
              </w:rPr>
              <w:t>, что с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ведения </w:t>
            </w:r>
            <w:r>
              <w:rPr>
                <w:sz w:val="23"/>
                <w:szCs w:val="23"/>
              </w:rPr>
              <w:t>о доходах, об имуществе и обязательствах имущественного характера,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 представленные государственным гражданским служащим, являются недостоверными и (или) неполными</w:t>
            </w:r>
            <w:r>
              <w:rPr>
                <w:color w:val="212529"/>
                <w:sz w:val="23"/>
                <w:szCs w:val="23"/>
              </w:rPr>
              <w:t xml:space="preserve">. </w:t>
            </w:r>
          </w:p>
          <w:p w:rsidR="00503824" w:rsidRDefault="00BF2811">
            <w:pPr>
              <w:pStyle w:val="aff1"/>
              <w:spacing w:before="0" w:beforeAutospacing="0" w:after="0" w:afterAutospacing="0"/>
              <w:jc w:val="both"/>
              <w:rPr>
                <w:color w:val="212529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Рекомендовать начальнику МТУ Ространснадзора по ПФО применить к государственн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 xml:space="preserve">ому гражданскому служащему дисциплинарное взыскание в виде </w:t>
            </w:r>
            <w:r>
              <w:rPr>
                <w:sz w:val="23"/>
                <w:szCs w:val="23"/>
                <w:shd w:val="clear" w:color="auto" w:fill="FFFFFF"/>
              </w:rPr>
              <w:t>увольнения с государственной гражданской службы в связи с утратой доверия за неисполнение обязанностей, установленных в целях противодействия коррупции Федеральным законом от 27.07.2004 № 79-ФЗ, Фе</w:t>
            </w:r>
            <w:r>
              <w:rPr>
                <w:sz w:val="23"/>
                <w:szCs w:val="23"/>
                <w:shd w:val="clear" w:color="auto" w:fill="FFFFFF"/>
              </w:rPr>
              <w:t xml:space="preserve">деральным законом от 25.12.2008 № 273-ФЗ и другими федеральными законами, на основании п/п 2 п. 1 </w:t>
            </w:r>
            <w:hyperlink r:id="rId7" w:history="1">
              <w:r>
                <w:rPr>
                  <w:sz w:val="23"/>
                  <w:szCs w:val="23"/>
                  <w:shd w:val="clear" w:color="auto" w:fill="FFFFFF"/>
                </w:rPr>
                <w:t>статьи 59.</w:t>
              </w:r>
            </w:hyperlink>
            <w:r>
              <w:rPr>
                <w:sz w:val="23"/>
                <w:szCs w:val="23"/>
                <w:shd w:val="clear" w:color="auto" w:fill="FFFFFF"/>
              </w:rPr>
              <w:t xml:space="preserve">2 Федерального закона от </w:t>
            </w:r>
            <w:r>
              <w:rPr>
                <w:sz w:val="23"/>
                <w:szCs w:val="23"/>
                <w:shd w:val="clear" w:color="auto" w:fill="FFFFFF"/>
              </w:rPr>
              <w:t>27.07.2004 № 79-ФЗ.</w:t>
            </w:r>
          </w:p>
        </w:tc>
      </w:tr>
      <w:tr w:rsidR="00503824">
        <w:tblPrEx>
          <w:tblBorders>
            <w:top w:val="single" w:sz="4" w:space="0" w:color="000000"/>
          </w:tblBorders>
        </w:tblPrEx>
        <w:trPr>
          <w:gridAfter w:val="1"/>
          <w:wAfter w:w="107" w:type="dxa"/>
          <w:trHeight w:val="340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24" w:rsidRDefault="00BF2811">
            <w:pPr>
              <w:pStyle w:val="aff1"/>
              <w:spacing w:before="0" w:beforeAutospacing="0"/>
              <w:jc w:val="center"/>
              <w:rPr>
                <w:color w:val="212529"/>
              </w:rPr>
            </w:pPr>
            <w:r>
              <w:rPr>
                <w:color w:val="212529"/>
              </w:rPr>
              <w:lastRenderedPageBreak/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24" w:rsidRDefault="00BF2811">
            <w:pPr>
              <w:pStyle w:val="aff1"/>
              <w:spacing w:before="0" w:beforeAutospacing="0"/>
              <w:rPr>
                <w:color w:val="212529"/>
              </w:rPr>
            </w:pPr>
            <w:r>
              <w:rPr>
                <w:color w:val="212529"/>
              </w:rPr>
              <w:t>Заседание Комиссии</w:t>
            </w:r>
          </w:p>
          <w:p w:rsidR="00503824" w:rsidRDefault="00BF2811">
            <w:pPr>
              <w:pStyle w:val="aff1"/>
              <w:spacing w:before="0" w:beforeAutospacing="0"/>
              <w:rPr>
                <w:color w:val="212529"/>
              </w:rPr>
            </w:pPr>
            <w:r>
              <w:rPr>
                <w:color w:val="212529"/>
              </w:rPr>
              <w:t>Дата –09.12.2024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24" w:rsidRDefault="00BF2811">
            <w:pPr>
              <w:ind w:right="96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Рассмотрение итогов проведенной декларационной кампании, проведенной </w:t>
            </w:r>
            <w:r>
              <w:rPr>
                <w:bCs/>
                <w:sz w:val="22"/>
                <w:szCs w:val="22"/>
              </w:rPr>
              <w:t>отделом профилактики коррупционных и иных правонарушений Межрегионального территориального управления Федеральной службы по надзору в сфере транспорта по Приволжскому Федеральному округу.</w:t>
            </w:r>
          </w:p>
          <w:p w:rsidR="00503824" w:rsidRDefault="00BF2811">
            <w:pPr>
              <w:ind w:right="96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Комиссия решила:</w:t>
            </w:r>
          </w:p>
          <w:p w:rsidR="00503824" w:rsidRDefault="00BF2811">
            <w:pPr>
              <w:shd w:val="clear" w:color="auto" w:fill="FFFFFF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- признать результаты декларационной комиссии удовл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етворительными;</w:t>
            </w:r>
          </w:p>
          <w:p w:rsidR="00503824" w:rsidRDefault="00BF2811">
            <w:pPr>
              <w:shd w:val="clear" w:color="auto" w:fill="FFFFFF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- с целью соблюдения государственными гражданскими служащими Управления требований действующего антикоррупционного законодательства РФ ознакомить личный состав Управления с обзором результатов декларационной кампании.</w:t>
            </w:r>
          </w:p>
          <w:p w:rsidR="00503824" w:rsidRDefault="00503824">
            <w:pPr>
              <w:pStyle w:val="aff1"/>
              <w:spacing w:before="0" w:beforeAutospacing="0" w:after="0" w:afterAutospacing="0"/>
              <w:jc w:val="both"/>
              <w:rPr>
                <w:rFonts w:ascii="Roboto" w:hAnsi="Roboto"/>
                <w:color w:val="212529"/>
                <w:sz w:val="23"/>
                <w:szCs w:val="23"/>
              </w:rPr>
            </w:pPr>
          </w:p>
        </w:tc>
      </w:tr>
    </w:tbl>
    <w:p w:rsidR="00503824" w:rsidRDefault="00503824">
      <w:bookmarkStart w:id="3" w:name="_GoBack"/>
      <w:bookmarkEnd w:id="3"/>
    </w:p>
    <w:sectPr w:rsidR="00503824">
      <w:headerReference w:type="default" r:id="rId8"/>
      <w:headerReference w:type="first" r:id="rId9"/>
      <w:pgSz w:w="11906" w:h="16838"/>
      <w:pgMar w:top="1134" w:right="567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811" w:rsidRDefault="00BF2811">
      <w:r>
        <w:separator/>
      </w:r>
    </w:p>
  </w:endnote>
  <w:endnote w:type="continuationSeparator" w:id="0">
    <w:p w:rsidR="00BF2811" w:rsidRDefault="00BF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811" w:rsidRDefault="00BF2811">
      <w:r>
        <w:separator/>
      </w:r>
    </w:p>
  </w:footnote>
  <w:footnote w:type="continuationSeparator" w:id="0">
    <w:p w:rsidR="00BF2811" w:rsidRDefault="00BF2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824" w:rsidRDefault="00BF2811">
    <w:pPr>
      <w:pStyle w:val="ab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>PAGE   \* MERGEFORMAT</w:instrText>
    </w:r>
    <w:r>
      <w:rPr>
        <w:sz w:val="24"/>
      </w:rPr>
      <w:fldChar w:fldCharType="separate"/>
    </w:r>
    <w:r w:rsidR="00BF2074">
      <w:rPr>
        <w:noProof/>
        <w:sz w:val="24"/>
      </w:rPr>
      <w:t>9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824" w:rsidRDefault="00503824">
    <w:pPr>
      <w:pStyle w:val="ab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484"/>
    <w:multiLevelType w:val="hybridMultilevel"/>
    <w:tmpl w:val="C548E4E8"/>
    <w:lvl w:ilvl="0" w:tplc="24008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E5260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2760FA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D6A8AA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1CC049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18ACBF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95428A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FC1AF4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F146C4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7B02975"/>
    <w:multiLevelType w:val="hybridMultilevel"/>
    <w:tmpl w:val="3A8C877A"/>
    <w:lvl w:ilvl="0" w:tplc="EAA43AAE">
      <w:start w:val="1"/>
      <w:numFmt w:val="decimal"/>
      <w:lvlText w:val="%1."/>
      <w:lvlJc w:val="left"/>
      <w:pPr>
        <w:ind w:left="1335" w:hanging="360"/>
      </w:pPr>
    </w:lvl>
    <w:lvl w:ilvl="1" w:tplc="7E3ADDFA">
      <w:start w:val="1"/>
      <w:numFmt w:val="lowerLetter"/>
      <w:lvlText w:val="%2."/>
      <w:lvlJc w:val="left"/>
      <w:pPr>
        <w:ind w:left="2055" w:hanging="360"/>
      </w:pPr>
    </w:lvl>
    <w:lvl w:ilvl="2" w:tplc="5906BB5C">
      <w:start w:val="1"/>
      <w:numFmt w:val="lowerRoman"/>
      <w:lvlText w:val="%3."/>
      <w:lvlJc w:val="right"/>
      <w:pPr>
        <w:ind w:left="2775" w:hanging="180"/>
      </w:pPr>
    </w:lvl>
    <w:lvl w:ilvl="3" w:tplc="70A2908E">
      <w:start w:val="1"/>
      <w:numFmt w:val="decimal"/>
      <w:lvlText w:val="%4."/>
      <w:lvlJc w:val="left"/>
      <w:pPr>
        <w:ind w:left="3495" w:hanging="360"/>
      </w:pPr>
    </w:lvl>
    <w:lvl w:ilvl="4" w:tplc="08DA0806">
      <w:start w:val="1"/>
      <w:numFmt w:val="lowerLetter"/>
      <w:lvlText w:val="%5."/>
      <w:lvlJc w:val="left"/>
      <w:pPr>
        <w:ind w:left="4215" w:hanging="360"/>
      </w:pPr>
    </w:lvl>
    <w:lvl w:ilvl="5" w:tplc="0D0CDA16">
      <w:start w:val="1"/>
      <w:numFmt w:val="lowerRoman"/>
      <w:lvlText w:val="%6."/>
      <w:lvlJc w:val="right"/>
      <w:pPr>
        <w:ind w:left="4935" w:hanging="180"/>
      </w:pPr>
    </w:lvl>
    <w:lvl w:ilvl="6" w:tplc="FF6EDC92">
      <w:start w:val="1"/>
      <w:numFmt w:val="decimal"/>
      <w:lvlText w:val="%7."/>
      <w:lvlJc w:val="left"/>
      <w:pPr>
        <w:ind w:left="5655" w:hanging="360"/>
      </w:pPr>
    </w:lvl>
    <w:lvl w:ilvl="7" w:tplc="5CA46C38">
      <w:start w:val="1"/>
      <w:numFmt w:val="lowerLetter"/>
      <w:lvlText w:val="%8."/>
      <w:lvlJc w:val="left"/>
      <w:pPr>
        <w:ind w:left="6375" w:hanging="360"/>
      </w:pPr>
    </w:lvl>
    <w:lvl w:ilvl="8" w:tplc="409C0112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0C7E0092"/>
    <w:multiLevelType w:val="hybridMultilevel"/>
    <w:tmpl w:val="22267E9C"/>
    <w:lvl w:ilvl="0" w:tplc="CC0A21FE">
      <w:start w:val="1"/>
      <w:numFmt w:val="decimal"/>
      <w:lvlText w:val="%1."/>
      <w:lvlJc w:val="left"/>
      <w:pPr>
        <w:ind w:left="1185" w:hanging="360"/>
      </w:pPr>
    </w:lvl>
    <w:lvl w:ilvl="1" w:tplc="695429F0">
      <w:start w:val="1"/>
      <w:numFmt w:val="lowerLetter"/>
      <w:lvlText w:val="%2."/>
      <w:lvlJc w:val="left"/>
      <w:pPr>
        <w:ind w:left="1905" w:hanging="360"/>
      </w:pPr>
    </w:lvl>
    <w:lvl w:ilvl="2" w:tplc="48CE67FE">
      <w:start w:val="1"/>
      <w:numFmt w:val="lowerRoman"/>
      <w:lvlText w:val="%3."/>
      <w:lvlJc w:val="right"/>
      <w:pPr>
        <w:ind w:left="2625" w:hanging="180"/>
      </w:pPr>
    </w:lvl>
    <w:lvl w:ilvl="3" w:tplc="E3280474">
      <w:start w:val="1"/>
      <w:numFmt w:val="decimal"/>
      <w:lvlText w:val="%4."/>
      <w:lvlJc w:val="left"/>
      <w:pPr>
        <w:ind w:left="3345" w:hanging="360"/>
      </w:pPr>
    </w:lvl>
    <w:lvl w:ilvl="4" w:tplc="24FE87A8">
      <w:start w:val="1"/>
      <w:numFmt w:val="lowerLetter"/>
      <w:lvlText w:val="%5."/>
      <w:lvlJc w:val="left"/>
      <w:pPr>
        <w:ind w:left="4065" w:hanging="360"/>
      </w:pPr>
    </w:lvl>
    <w:lvl w:ilvl="5" w:tplc="C5AA8CCA">
      <w:start w:val="1"/>
      <w:numFmt w:val="lowerRoman"/>
      <w:lvlText w:val="%6."/>
      <w:lvlJc w:val="right"/>
      <w:pPr>
        <w:ind w:left="4785" w:hanging="180"/>
      </w:pPr>
    </w:lvl>
    <w:lvl w:ilvl="6" w:tplc="8F58C510">
      <w:start w:val="1"/>
      <w:numFmt w:val="decimal"/>
      <w:lvlText w:val="%7."/>
      <w:lvlJc w:val="left"/>
      <w:pPr>
        <w:ind w:left="5505" w:hanging="360"/>
      </w:pPr>
    </w:lvl>
    <w:lvl w:ilvl="7" w:tplc="752CB320">
      <w:start w:val="1"/>
      <w:numFmt w:val="lowerLetter"/>
      <w:lvlText w:val="%8."/>
      <w:lvlJc w:val="left"/>
      <w:pPr>
        <w:ind w:left="6225" w:hanging="360"/>
      </w:pPr>
    </w:lvl>
    <w:lvl w:ilvl="8" w:tplc="55F4F4E0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14855902"/>
    <w:multiLevelType w:val="hybridMultilevel"/>
    <w:tmpl w:val="EEDAB7D0"/>
    <w:lvl w:ilvl="0" w:tplc="14208C40">
      <w:start w:val="1"/>
      <w:numFmt w:val="decimal"/>
      <w:lvlText w:val="%1."/>
      <w:lvlJc w:val="left"/>
      <w:pPr>
        <w:ind w:left="1050" w:hanging="360"/>
      </w:pPr>
    </w:lvl>
    <w:lvl w:ilvl="1" w:tplc="044E8AEC">
      <w:start w:val="1"/>
      <w:numFmt w:val="lowerLetter"/>
      <w:lvlText w:val="%2."/>
      <w:lvlJc w:val="left"/>
      <w:pPr>
        <w:ind w:left="1770" w:hanging="360"/>
      </w:pPr>
    </w:lvl>
    <w:lvl w:ilvl="2" w:tplc="148EDB02">
      <w:start w:val="1"/>
      <w:numFmt w:val="lowerRoman"/>
      <w:lvlText w:val="%3."/>
      <w:lvlJc w:val="right"/>
      <w:pPr>
        <w:ind w:left="2490" w:hanging="180"/>
      </w:pPr>
    </w:lvl>
    <w:lvl w:ilvl="3" w:tplc="919E0670">
      <w:start w:val="1"/>
      <w:numFmt w:val="decimal"/>
      <w:lvlText w:val="%4."/>
      <w:lvlJc w:val="left"/>
      <w:pPr>
        <w:ind w:left="3210" w:hanging="360"/>
      </w:pPr>
    </w:lvl>
    <w:lvl w:ilvl="4" w:tplc="3E62BF74">
      <w:start w:val="1"/>
      <w:numFmt w:val="lowerLetter"/>
      <w:lvlText w:val="%5."/>
      <w:lvlJc w:val="left"/>
      <w:pPr>
        <w:ind w:left="3930" w:hanging="360"/>
      </w:pPr>
    </w:lvl>
    <w:lvl w:ilvl="5" w:tplc="413C073E">
      <w:start w:val="1"/>
      <w:numFmt w:val="lowerRoman"/>
      <w:lvlText w:val="%6."/>
      <w:lvlJc w:val="right"/>
      <w:pPr>
        <w:ind w:left="4650" w:hanging="180"/>
      </w:pPr>
    </w:lvl>
    <w:lvl w:ilvl="6" w:tplc="41327856">
      <w:start w:val="1"/>
      <w:numFmt w:val="decimal"/>
      <w:lvlText w:val="%7."/>
      <w:lvlJc w:val="left"/>
      <w:pPr>
        <w:ind w:left="5370" w:hanging="360"/>
      </w:pPr>
    </w:lvl>
    <w:lvl w:ilvl="7" w:tplc="F1527426">
      <w:start w:val="1"/>
      <w:numFmt w:val="lowerLetter"/>
      <w:lvlText w:val="%8."/>
      <w:lvlJc w:val="left"/>
      <w:pPr>
        <w:ind w:left="6090" w:hanging="360"/>
      </w:pPr>
    </w:lvl>
    <w:lvl w:ilvl="8" w:tplc="6164AF82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17FC5326"/>
    <w:multiLevelType w:val="hybridMultilevel"/>
    <w:tmpl w:val="5E74F46C"/>
    <w:lvl w:ilvl="0" w:tplc="5EF692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8D429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B73ABF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115416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988247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825ECE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9B4071C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C5C226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690EA1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1E474D93"/>
    <w:multiLevelType w:val="hybridMultilevel"/>
    <w:tmpl w:val="A78ADC04"/>
    <w:lvl w:ilvl="0" w:tplc="1876EEBC">
      <w:start w:val="1"/>
      <w:numFmt w:val="decimal"/>
      <w:lvlText w:val="%1."/>
      <w:lvlJc w:val="left"/>
      <w:pPr>
        <w:ind w:left="1429" w:hanging="360"/>
      </w:pPr>
    </w:lvl>
    <w:lvl w:ilvl="1" w:tplc="24264052">
      <w:start w:val="1"/>
      <w:numFmt w:val="lowerLetter"/>
      <w:lvlText w:val="%2."/>
      <w:lvlJc w:val="left"/>
      <w:pPr>
        <w:ind w:left="2149" w:hanging="360"/>
      </w:pPr>
    </w:lvl>
    <w:lvl w:ilvl="2" w:tplc="F572DBBE">
      <w:start w:val="1"/>
      <w:numFmt w:val="lowerRoman"/>
      <w:lvlText w:val="%3."/>
      <w:lvlJc w:val="right"/>
      <w:pPr>
        <w:ind w:left="2869" w:hanging="180"/>
      </w:pPr>
    </w:lvl>
    <w:lvl w:ilvl="3" w:tplc="A33A8AD8">
      <w:start w:val="1"/>
      <w:numFmt w:val="decimal"/>
      <w:lvlText w:val="%4."/>
      <w:lvlJc w:val="left"/>
      <w:pPr>
        <w:ind w:left="3589" w:hanging="360"/>
      </w:pPr>
    </w:lvl>
    <w:lvl w:ilvl="4" w:tplc="1B4EDBF0">
      <w:start w:val="1"/>
      <w:numFmt w:val="lowerLetter"/>
      <w:lvlText w:val="%5."/>
      <w:lvlJc w:val="left"/>
      <w:pPr>
        <w:ind w:left="4309" w:hanging="360"/>
      </w:pPr>
    </w:lvl>
    <w:lvl w:ilvl="5" w:tplc="139A5316">
      <w:start w:val="1"/>
      <w:numFmt w:val="lowerRoman"/>
      <w:lvlText w:val="%6."/>
      <w:lvlJc w:val="right"/>
      <w:pPr>
        <w:ind w:left="5029" w:hanging="180"/>
      </w:pPr>
    </w:lvl>
    <w:lvl w:ilvl="6" w:tplc="08EA45CC">
      <w:start w:val="1"/>
      <w:numFmt w:val="decimal"/>
      <w:lvlText w:val="%7."/>
      <w:lvlJc w:val="left"/>
      <w:pPr>
        <w:ind w:left="5749" w:hanging="360"/>
      </w:pPr>
    </w:lvl>
    <w:lvl w:ilvl="7" w:tplc="F7808A50">
      <w:start w:val="1"/>
      <w:numFmt w:val="lowerLetter"/>
      <w:lvlText w:val="%8."/>
      <w:lvlJc w:val="left"/>
      <w:pPr>
        <w:ind w:left="6469" w:hanging="360"/>
      </w:pPr>
    </w:lvl>
    <w:lvl w:ilvl="8" w:tplc="9A787E86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E54415B"/>
    <w:multiLevelType w:val="hybridMultilevel"/>
    <w:tmpl w:val="09601152"/>
    <w:lvl w:ilvl="0" w:tplc="E3A26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51FA48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91726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3FFAA9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0C3805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9E18A1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EF52CD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9B8485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B4C8FA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1FE4264C"/>
    <w:multiLevelType w:val="hybridMultilevel"/>
    <w:tmpl w:val="DC38F0DA"/>
    <w:lvl w:ilvl="0" w:tplc="A2C4AB7C">
      <w:start w:val="1"/>
      <w:numFmt w:val="decimal"/>
      <w:lvlText w:val="%1."/>
      <w:lvlJc w:val="left"/>
      <w:pPr>
        <w:ind w:left="1110" w:hanging="360"/>
      </w:pPr>
    </w:lvl>
    <w:lvl w:ilvl="1" w:tplc="483EDACE">
      <w:start w:val="1"/>
      <w:numFmt w:val="lowerLetter"/>
      <w:lvlText w:val="%2."/>
      <w:lvlJc w:val="left"/>
      <w:pPr>
        <w:ind w:left="1830" w:hanging="360"/>
      </w:pPr>
    </w:lvl>
    <w:lvl w:ilvl="2" w:tplc="CAFEE79A">
      <w:start w:val="1"/>
      <w:numFmt w:val="lowerRoman"/>
      <w:lvlText w:val="%3."/>
      <w:lvlJc w:val="right"/>
      <w:pPr>
        <w:ind w:left="2550" w:hanging="180"/>
      </w:pPr>
    </w:lvl>
    <w:lvl w:ilvl="3" w:tplc="AD3A2DD0">
      <w:start w:val="1"/>
      <w:numFmt w:val="decimal"/>
      <w:lvlText w:val="%4."/>
      <w:lvlJc w:val="left"/>
      <w:pPr>
        <w:ind w:left="3270" w:hanging="360"/>
      </w:pPr>
    </w:lvl>
    <w:lvl w:ilvl="4" w:tplc="F6F6C8C6">
      <w:start w:val="1"/>
      <w:numFmt w:val="lowerLetter"/>
      <w:lvlText w:val="%5."/>
      <w:lvlJc w:val="left"/>
      <w:pPr>
        <w:ind w:left="3990" w:hanging="360"/>
      </w:pPr>
    </w:lvl>
    <w:lvl w:ilvl="5" w:tplc="0054DC4A">
      <w:start w:val="1"/>
      <w:numFmt w:val="lowerRoman"/>
      <w:lvlText w:val="%6."/>
      <w:lvlJc w:val="right"/>
      <w:pPr>
        <w:ind w:left="4710" w:hanging="180"/>
      </w:pPr>
    </w:lvl>
    <w:lvl w:ilvl="6" w:tplc="84DEB66A">
      <w:start w:val="1"/>
      <w:numFmt w:val="decimal"/>
      <w:lvlText w:val="%7."/>
      <w:lvlJc w:val="left"/>
      <w:pPr>
        <w:ind w:left="5430" w:hanging="360"/>
      </w:pPr>
    </w:lvl>
    <w:lvl w:ilvl="7" w:tplc="809C81A4">
      <w:start w:val="1"/>
      <w:numFmt w:val="lowerLetter"/>
      <w:lvlText w:val="%8."/>
      <w:lvlJc w:val="left"/>
      <w:pPr>
        <w:ind w:left="6150" w:hanging="360"/>
      </w:pPr>
    </w:lvl>
    <w:lvl w:ilvl="8" w:tplc="033682BE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216A206F"/>
    <w:multiLevelType w:val="hybridMultilevel"/>
    <w:tmpl w:val="CE621F18"/>
    <w:lvl w:ilvl="0" w:tplc="3466A4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9EC04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69E4E7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812AC8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FC32D5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82050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66B81A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B260AF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8FC28E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252376F3"/>
    <w:multiLevelType w:val="hybridMultilevel"/>
    <w:tmpl w:val="1D4C3094"/>
    <w:lvl w:ilvl="0" w:tplc="17FA299A">
      <w:start w:val="1"/>
      <w:numFmt w:val="decimal"/>
      <w:lvlText w:val="%1."/>
      <w:lvlJc w:val="left"/>
      <w:pPr>
        <w:ind w:left="153" w:hanging="360"/>
      </w:pPr>
    </w:lvl>
    <w:lvl w:ilvl="1" w:tplc="4274EB42">
      <w:start w:val="1"/>
      <w:numFmt w:val="lowerLetter"/>
      <w:lvlText w:val="%2."/>
      <w:lvlJc w:val="left"/>
      <w:pPr>
        <w:ind w:left="873" w:hanging="360"/>
      </w:pPr>
    </w:lvl>
    <w:lvl w:ilvl="2" w:tplc="F4D06C5C">
      <w:start w:val="1"/>
      <w:numFmt w:val="lowerRoman"/>
      <w:lvlText w:val="%3."/>
      <w:lvlJc w:val="right"/>
      <w:pPr>
        <w:ind w:left="1593" w:hanging="180"/>
      </w:pPr>
    </w:lvl>
    <w:lvl w:ilvl="3" w:tplc="9102A17E">
      <w:start w:val="1"/>
      <w:numFmt w:val="decimal"/>
      <w:lvlText w:val="%4."/>
      <w:lvlJc w:val="left"/>
      <w:pPr>
        <w:ind w:left="2313" w:hanging="360"/>
      </w:pPr>
    </w:lvl>
    <w:lvl w:ilvl="4" w:tplc="CBBC6DF2">
      <w:start w:val="1"/>
      <w:numFmt w:val="lowerLetter"/>
      <w:lvlText w:val="%5."/>
      <w:lvlJc w:val="left"/>
      <w:pPr>
        <w:ind w:left="3033" w:hanging="360"/>
      </w:pPr>
    </w:lvl>
    <w:lvl w:ilvl="5" w:tplc="6F34A94A">
      <w:start w:val="1"/>
      <w:numFmt w:val="lowerRoman"/>
      <w:lvlText w:val="%6."/>
      <w:lvlJc w:val="right"/>
      <w:pPr>
        <w:ind w:left="3753" w:hanging="180"/>
      </w:pPr>
    </w:lvl>
    <w:lvl w:ilvl="6" w:tplc="FACE41AE">
      <w:start w:val="1"/>
      <w:numFmt w:val="decimal"/>
      <w:lvlText w:val="%7."/>
      <w:lvlJc w:val="left"/>
      <w:pPr>
        <w:ind w:left="4473" w:hanging="360"/>
      </w:pPr>
    </w:lvl>
    <w:lvl w:ilvl="7" w:tplc="FECC5B08">
      <w:start w:val="1"/>
      <w:numFmt w:val="lowerLetter"/>
      <w:lvlText w:val="%8."/>
      <w:lvlJc w:val="left"/>
      <w:pPr>
        <w:ind w:left="5193" w:hanging="360"/>
      </w:pPr>
    </w:lvl>
    <w:lvl w:ilvl="8" w:tplc="CD92E4A6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286F5AAA"/>
    <w:multiLevelType w:val="hybridMultilevel"/>
    <w:tmpl w:val="E084A6D0"/>
    <w:lvl w:ilvl="0" w:tplc="1E1EC5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DA12A4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0472E1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4900E2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487E5E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D1B814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C1101B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CDA279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22EE8D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2BDF483C"/>
    <w:multiLevelType w:val="hybridMultilevel"/>
    <w:tmpl w:val="BD169B16"/>
    <w:lvl w:ilvl="0" w:tplc="1EEA8110">
      <w:start w:val="1"/>
      <w:numFmt w:val="decimal"/>
      <w:lvlText w:val="%1."/>
      <w:lvlJc w:val="left"/>
      <w:pPr>
        <w:ind w:left="720" w:hanging="360"/>
      </w:pPr>
    </w:lvl>
    <w:lvl w:ilvl="1" w:tplc="A5C87A7E">
      <w:start w:val="1"/>
      <w:numFmt w:val="lowerLetter"/>
      <w:lvlText w:val="%2."/>
      <w:lvlJc w:val="left"/>
      <w:pPr>
        <w:ind w:left="1440" w:hanging="360"/>
      </w:pPr>
    </w:lvl>
    <w:lvl w:ilvl="2" w:tplc="D79E62F4">
      <w:start w:val="1"/>
      <w:numFmt w:val="lowerRoman"/>
      <w:lvlText w:val="%3."/>
      <w:lvlJc w:val="right"/>
      <w:pPr>
        <w:ind w:left="2160" w:hanging="180"/>
      </w:pPr>
    </w:lvl>
    <w:lvl w:ilvl="3" w:tplc="C43A7398">
      <w:start w:val="1"/>
      <w:numFmt w:val="decimal"/>
      <w:lvlText w:val="%4."/>
      <w:lvlJc w:val="left"/>
      <w:pPr>
        <w:ind w:left="2880" w:hanging="360"/>
      </w:pPr>
    </w:lvl>
    <w:lvl w:ilvl="4" w:tplc="2800F24C">
      <w:start w:val="1"/>
      <w:numFmt w:val="lowerLetter"/>
      <w:lvlText w:val="%5."/>
      <w:lvlJc w:val="left"/>
      <w:pPr>
        <w:ind w:left="3600" w:hanging="360"/>
      </w:pPr>
    </w:lvl>
    <w:lvl w:ilvl="5" w:tplc="073CCABE">
      <w:start w:val="1"/>
      <w:numFmt w:val="lowerRoman"/>
      <w:lvlText w:val="%6."/>
      <w:lvlJc w:val="right"/>
      <w:pPr>
        <w:ind w:left="4320" w:hanging="180"/>
      </w:pPr>
    </w:lvl>
    <w:lvl w:ilvl="6" w:tplc="6E5EAE22">
      <w:start w:val="1"/>
      <w:numFmt w:val="decimal"/>
      <w:lvlText w:val="%7."/>
      <w:lvlJc w:val="left"/>
      <w:pPr>
        <w:ind w:left="5040" w:hanging="360"/>
      </w:pPr>
    </w:lvl>
    <w:lvl w:ilvl="7" w:tplc="FBE088C6">
      <w:start w:val="1"/>
      <w:numFmt w:val="lowerLetter"/>
      <w:lvlText w:val="%8."/>
      <w:lvlJc w:val="left"/>
      <w:pPr>
        <w:ind w:left="5760" w:hanging="360"/>
      </w:pPr>
    </w:lvl>
    <w:lvl w:ilvl="8" w:tplc="7A8CABE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62FC3"/>
    <w:multiLevelType w:val="multilevel"/>
    <w:tmpl w:val="39FCCAA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 w15:restartNumberingAfterBreak="0">
    <w:nsid w:val="32FF3019"/>
    <w:multiLevelType w:val="hybridMultilevel"/>
    <w:tmpl w:val="B97C6770"/>
    <w:lvl w:ilvl="0" w:tplc="91E0DA46">
      <w:start w:val="1"/>
      <w:numFmt w:val="decimal"/>
      <w:lvlText w:val="%1."/>
      <w:lvlJc w:val="left"/>
      <w:pPr>
        <w:ind w:left="1110" w:hanging="360"/>
      </w:pPr>
    </w:lvl>
    <w:lvl w:ilvl="1" w:tplc="27F449F0">
      <w:start w:val="1"/>
      <w:numFmt w:val="lowerLetter"/>
      <w:lvlText w:val="%2."/>
      <w:lvlJc w:val="left"/>
      <w:pPr>
        <w:ind w:left="1830" w:hanging="360"/>
      </w:pPr>
    </w:lvl>
    <w:lvl w:ilvl="2" w:tplc="DFAC65AC">
      <w:start w:val="1"/>
      <w:numFmt w:val="lowerRoman"/>
      <w:lvlText w:val="%3."/>
      <w:lvlJc w:val="right"/>
      <w:pPr>
        <w:ind w:left="2550" w:hanging="180"/>
      </w:pPr>
    </w:lvl>
    <w:lvl w:ilvl="3" w:tplc="04A0BD1A">
      <w:start w:val="1"/>
      <w:numFmt w:val="decimal"/>
      <w:lvlText w:val="%4."/>
      <w:lvlJc w:val="left"/>
      <w:pPr>
        <w:ind w:left="3270" w:hanging="360"/>
      </w:pPr>
    </w:lvl>
    <w:lvl w:ilvl="4" w:tplc="36CEF406">
      <w:start w:val="1"/>
      <w:numFmt w:val="lowerLetter"/>
      <w:lvlText w:val="%5."/>
      <w:lvlJc w:val="left"/>
      <w:pPr>
        <w:ind w:left="3990" w:hanging="360"/>
      </w:pPr>
    </w:lvl>
    <w:lvl w:ilvl="5" w:tplc="1160DACE">
      <w:start w:val="1"/>
      <w:numFmt w:val="lowerRoman"/>
      <w:lvlText w:val="%6."/>
      <w:lvlJc w:val="right"/>
      <w:pPr>
        <w:ind w:left="4710" w:hanging="180"/>
      </w:pPr>
    </w:lvl>
    <w:lvl w:ilvl="6" w:tplc="C86A42C4">
      <w:start w:val="1"/>
      <w:numFmt w:val="decimal"/>
      <w:lvlText w:val="%7."/>
      <w:lvlJc w:val="left"/>
      <w:pPr>
        <w:ind w:left="5430" w:hanging="360"/>
      </w:pPr>
    </w:lvl>
    <w:lvl w:ilvl="7" w:tplc="D396A3E8">
      <w:start w:val="1"/>
      <w:numFmt w:val="lowerLetter"/>
      <w:lvlText w:val="%8."/>
      <w:lvlJc w:val="left"/>
      <w:pPr>
        <w:ind w:left="6150" w:hanging="360"/>
      </w:pPr>
    </w:lvl>
    <w:lvl w:ilvl="8" w:tplc="96CCBDD2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36CE3138"/>
    <w:multiLevelType w:val="hybridMultilevel"/>
    <w:tmpl w:val="F378E1A8"/>
    <w:lvl w:ilvl="0" w:tplc="9CB8A9C6">
      <w:start w:val="1"/>
      <w:numFmt w:val="decimal"/>
      <w:lvlText w:val="%1."/>
      <w:lvlJc w:val="left"/>
      <w:pPr>
        <w:ind w:left="1069" w:hanging="360"/>
      </w:pPr>
    </w:lvl>
    <w:lvl w:ilvl="1" w:tplc="B85E67FC">
      <w:start w:val="1"/>
      <w:numFmt w:val="lowerLetter"/>
      <w:lvlText w:val="%2."/>
      <w:lvlJc w:val="left"/>
      <w:pPr>
        <w:ind w:left="1789" w:hanging="360"/>
      </w:pPr>
    </w:lvl>
    <w:lvl w:ilvl="2" w:tplc="9A5AE046">
      <w:start w:val="1"/>
      <w:numFmt w:val="lowerRoman"/>
      <w:lvlText w:val="%3."/>
      <w:lvlJc w:val="right"/>
      <w:pPr>
        <w:ind w:left="2509" w:hanging="180"/>
      </w:pPr>
    </w:lvl>
    <w:lvl w:ilvl="3" w:tplc="6C5EDD8E">
      <w:start w:val="1"/>
      <w:numFmt w:val="decimal"/>
      <w:lvlText w:val="%4."/>
      <w:lvlJc w:val="left"/>
      <w:pPr>
        <w:ind w:left="3229" w:hanging="360"/>
      </w:pPr>
    </w:lvl>
    <w:lvl w:ilvl="4" w:tplc="3BCEC404">
      <w:start w:val="1"/>
      <w:numFmt w:val="lowerLetter"/>
      <w:lvlText w:val="%5."/>
      <w:lvlJc w:val="left"/>
      <w:pPr>
        <w:ind w:left="3949" w:hanging="360"/>
      </w:pPr>
    </w:lvl>
    <w:lvl w:ilvl="5" w:tplc="6F0A5BB0">
      <w:start w:val="1"/>
      <w:numFmt w:val="lowerRoman"/>
      <w:lvlText w:val="%6."/>
      <w:lvlJc w:val="right"/>
      <w:pPr>
        <w:ind w:left="4669" w:hanging="180"/>
      </w:pPr>
    </w:lvl>
    <w:lvl w:ilvl="6" w:tplc="D53AA132">
      <w:start w:val="1"/>
      <w:numFmt w:val="decimal"/>
      <w:lvlText w:val="%7."/>
      <w:lvlJc w:val="left"/>
      <w:pPr>
        <w:ind w:left="5389" w:hanging="360"/>
      </w:pPr>
    </w:lvl>
    <w:lvl w:ilvl="7" w:tplc="A7DE83F8">
      <w:start w:val="1"/>
      <w:numFmt w:val="lowerLetter"/>
      <w:lvlText w:val="%8."/>
      <w:lvlJc w:val="left"/>
      <w:pPr>
        <w:ind w:left="6109" w:hanging="360"/>
      </w:pPr>
    </w:lvl>
    <w:lvl w:ilvl="8" w:tplc="334C47A0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B60577"/>
    <w:multiLevelType w:val="hybridMultilevel"/>
    <w:tmpl w:val="A5C2B436"/>
    <w:lvl w:ilvl="0" w:tplc="F47868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62075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AAA281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ADB6C2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926EED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6BCE4B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75CA4D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56D488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B3AE9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38EB42B3"/>
    <w:multiLevelType w:val="hybridMultilevel"/>
    <w:tmpl w:val="2E920AC0"/>
    <w:lvl w:ilvl="0" w:tplc="A37C6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24A4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922B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AA97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58FE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80D3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76A8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9CB4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94F1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70131A"/>
    <w:multiLevelType w:val="hybridMultilevel"/>
    <w:tmpl w:val="26ECB488"/>
    <w:lvl w:ilvl="0" w:tplc="4C140276">
      <w:start w:val="1"/>
      <w:numFmt w:val="decimal"/>
      <w:lvlText w:val="%1."/>
      <w:lvlJc w:val="left"/>
      <w:pPr>
        <w:ind w:left="720" w:hanging="360"/>
      </w:pPr>
    </w:lvl>
    <w:lvl w:ilvl="1" w:tplc="C102E820">
      <w:start w:val="1"/>
      <w:numFmt w:val="lowerLetter"/>
      <w:lvlText w:val="%2."/>
      <w:lvlJc w:val="left"/>
      <w:pPr>
        <w:ind w:left="1440" w:hanging="360"/>
      </w:pPr>
    </w:lvl>
    <w:lvl w:ilvl="2" w:tplc="CC208654">
      <w:start w:val="1"/>
      <w:numFmt w:val="lowerRoman"/>
      <w:lvlText w:val="%3."/>
      <w:lvlJc w:val="right"/>
      <w:pPr>
        <w:ind w:left="2160" w:hanging="180"/>
      </w:pPr>
    </w:lvl>
    <w:lvl w:ilvl="3" w:tplc="D48A4742">
      <w:start w:val="1"/>
      <w:numFmt w:val="decimal"/>
      <w:lvlText w:val="%4."/>
      <w:lvlJc w:val="left"/>
      <w:pPr>
        <w:ind w:left="2880" w:hanging="360"/>
      </w:pPr>
    </w:lvl>
    <w:lvl w:ilvl="4" w:tplc="29AC0AEA">
      <w:start w:val="1"/>
      <w:numFmt w:val="lowerLetter"/>
      <w:lvlText w:val="%5."/>
      <w:lvlJc w:val="left"/>
      <w:pPr>
        <w:ind w:left="3600" w:hanging="360"/>
      </w:pPr>
    </w:lvl>
    <w:lvl w:ilvl="5" w:tplc="27F64C90">
      <w:start w:val="1"/>
      <w:numFmt w:val="lowerRoman"/>
      <w:lvlText w:val="%6."/>
      <w:lvlJc w:val="right"/>
      <w:pPr>
        <w:ind w:left="4320" w:hanging="180"/>
      </w:pPr>
    </w:lvl>
    <w:lvl w:ilvl="6" w:tplc="A2E6C588">
      <w:start w:val="1"/>
      <w:numFmt w:val="decimal"/>
      <w:lvlText w:val="%7."/>
      <w:lvlJc w:val="left"/>
      <w:pPr>
        <w:ind w:left="5040" w:hanging="360"/>
      </w:pPr>
    </w:lvl>
    <w:lvl w:ilvl="7" w:tplc="96FCD720">
      <w:start w:val="1"/>
      <w:numFmt w:val="lowerLetter"/>
      <w:lvlText w:val="%8."/>
      <w:lvlJc w:val="left"/>
      <w:pPr>
        <w:ind w:left="5760" w:hanging="360"/>
      </w:pPr>
    </w:lvl>
    <w:lvl w:ilvl="8" w:tplc="A6102DC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1005D"/>
    <w:multiLevelType w:val="hybridMultilevel"/>
    <w:tmpl w:val="59241958"/>
    <w:lvl w:ilvl="0" w:tplc="83FCFFD0">
      <w:start w:val="2"/>
      <w:numFmt w:val="decimal"/>
      <w:lvlText w:val="%1."/>
      <w:lvlJc w:val="left"/>
      <w:pPr>
        <w:ind w:left="720" w:hanging="360"/>
      </w:pPr>
    </w:lvl>
    <w:lvl w:ilvl="1" w:tplc="81700B40">
      <w:start w:val="1"/>
      <w:numFmt w:val="lowerLetter"/>
      <w:lvlText w:val="%2."/>
      <w:lvlJc w:val="left"/>
      <w:pPr>
        <w:ind w:left="1440" w:hanging="360"/>
      </w:pPr>
    </w:lvl>
    <w:lvl w:ilvl="2" w:tplc="E3549DB4">
      <w:start w:val="1"/>
      <w:numFmt w:val="lowerRoman"/>
      <w:lvlText w:val="%3."/>
      <w:lvlJc w:val="right"/>
      <w:pPr>
        <w:ind w:left="2160" w:hanging="180"/>
      </w:pPr>
    </w:lvl>
    <w:lvl w:ilvl="3" w:tplc="B018F618">
      <w:start w:val="1"/>
      <w:numFmt w:val="decimal"/>
      <w:lvlText w:val="%4."/>
      <w:lvlJc w:val="left"/>
      <w:pPr>
        <w:ind w:left="2880" w:hanging="360"/>
      </w:pPr>
    </w:lvl>
    <w:lvl w:ilvl="4" w:tplc="BB485810">
      <w:start w:val="1"/>
      <w:numFmt w:val="lowerLetter"/>
      <w:lvlText w:val="%5."/>
      <w:lvlJc w:val="left"/>
      <w:pPr>
        <w:ind w:left="3600" w:hanging="360"/>
      </w:pPr>
    </w:lvl>
    <w:lvl w:ilvl="5" w:tplc="F2566420">
      <w:start w:val="1"/>
      <w:numFmt w:val="lowerRoman"/>
      <w:lvlText w:val="%6."/>
      <w:lvlJc w:val="right"/>
      <w:pPr>
        <w:ind w:left="4320" w:hanging="180"/>
      </w:pPr>
    </w:lvl>
    <w:lvl w:ilvl="6" w:tplc="89FE3622">
      <w:start w:val="1"/>
      <w:numFmt w:val="decimal"/>
      <w:lvlText w:val="%7."/>
      <w:lvlJc w:val="left"/>
      <w:pPr>
        <w:ind w:left="5040" w:hanging="360"/>
      </w:pPr>
    </w:lvl>
    <w:lvl w:ilvl="7" w:tplc="3894DAC6">
      <w:start w:val="1"/>
      <w:numFmt w:val="lowerLetter"/>
      <w:lvlText w:val="%8."/>
      <w:lvlJc w:val="left"/>
      <w:pPr>
        <w:ind w:left="5760" w:hanging="360"/>
      </w:pPr>
    </w:lvl>
    <w:lvl w:ilvl="8" w:tplc="9F96C4F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B630D"/>
    <w:multiLevelType w:val="hybridMultilevel"/>
    <w:tmpl w:val="80301E86"/>
    <w:lvl w:ilvl="0" w:tplc="8042E850">
      <w:start w:val="1"/>
      <w:numFmt w:val="decimal"/>
      <w:lvlText w:val="%1."/>
      <w:lvlJc w:val="left"/>
      <w:pPr>
        <w:ind w:left="1335" w:hanging="435"/>
      </w:pPr>
    </w:lvl>
    <w:lvl w:ilvl="1" w:tplc="FBDA64BE">
      <w:start w:val="1"/>
      <w:numFmt w:val="lowerLetter"/>
      <w:lvlText w:val="%2."/>
      <w:lvlJc w:val="left"/>
      <w:pPr>
        <w:ind w:left="1980" w:hanging="360"/>
      </w:pPr>
    </w:lvl>
    <w:lvl w:ilvl="2" w:tplc="628C25BA">
      <w:start w:val="1"/>
      <w:numFmt w:val="lowerRoman"/>
      <w:lvlText w:val="%3."/>
      <w:lvlJc w:val="right"/>
      <w:pPr>
        <w:ind w:left="2700" w:hanging="180"/>
      </w:pPr>
    </w:lvl>
    <w:lvl w:ilvl="3" w:tplc="C14CF47E">
      <w:start w:val="1"/>
      <w:numFmt w:val="decimal"/>
      <w:lvlText w:val="%4."/>
      <w:lvlJc w:val="left"/>
      <w:pPr>
        <w:ind w:left="3420" w:hanging="360"/>
      </w:pPr>
    </w:lvl>
    <w:lvl w:ilvl="4" w:tplc="36F0F55C">
      <w:start w:val="1"/>
      <w:numFmt w:val="lowerLetter"/>
      <w:lvlText w:val="%5."/>
      <w:lvlJc w:val="left"/>
      <w:pPr>
        <w:ind w:left="4140" w:hanging="360"/>
      </w:pPr>
    </w:lvl>
    <w:lvl w:ilvl="5" w:tplc="89BA0438">
      <w:start w:val="1"/>
      <w:numFmt w:val="lowerRoman"/>
      <w:lvlText w:val="%6."/>
      <w:lvlJc w:val="right"/>
      <w:pPr>
        <w:ind w:left="4860" w:hanging="180"/>
      </w:pPr>
    </w:lvl>
    <w:lvl w:ilvl="6" w:tplc="517EE5A4">
      <w:start w:val="1"/>
      <w:numFmt w:val="decimal"/>
      <w:lvlText w:val="%7."/>
      <w:lvlJc w:val="left"/>
      <w:pPr>
        <w:ind w:left="5580" w:hanging="360"/>
      </w:pPr>
    </w:lvl>
    <w:lvl w:ilvl="7" w:tplc="73108E62">
      <w:start w:val="1"/>
      <w:numFmt w:val="lowerLetter"/>
      <w:lvlText w:val="%8."/>
      <w:lvlJc w:val="left"/>
      <w:pPr>
        <w:ind w:left="6300" w:hanging="360"/>
      </w:pPr>
    </w:lvl>
    <w:lvl w:ilvl="8" w:tplc="B7084AD2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20615BB"/>
    <w:multiLevelType w:val="hybridMultilevel"/>
    <w:tmpl w:val="A6B2A802"/>
    <w:lvl w:ilvl="0" w:tplc="CE6EC950">
      <w:start w:val="1"/>
      <w:numFmt w:val="decimal"/>
      <w:lvlText w:val="%1."/>
      <w:lvlJc w:val="left"/>
      <w:pPr>
        <w:ind w:left="1069" w:hanging="360"/>
      </w:pPr>
    </w:lvl>
    <w:lvl w:ilvl="1" w:tplc="79F2BB5A">
      <w:start w:val="1"/>
      <w:numFmt w:val="lowerLetter"/>
      <w:lvlText w:val="%2."/>
      <w:lvlJc w:val="left"/>
      <w:pPr>
        <w:ind w:left="1789" w:hanging="360"/>
      </w:pPr>
    </w:lvl>
    <w:lvl w:ilvl="2" w:tplc="16063ABC">
      <w:start w:val="1"/>
      <w:numFmt w:val="lowerRoman"/>
      <w:lvlText w:val="%3."/>
      <w:lvlJc w:val="right"/>
      <w:pPr>
        <w:ind w:left="2509" w:hanging="180"/>
      </w:pPr>
    </w:lvl>
    <w:lvl w:ilvl="3" w:tplc="9ACAADE4">
      <w:start w:val="1"/>
      <w:numFmt w:val="decimal"/>
      <w:lvlText w:val="%4."/>
      <w:lvlJc w:val="left"/>
      <w:pPr>
        <w:ind w:left="3229" w:hanging="360"/>
      </w:pPr>
    </w:lvl>
    <w:lvl w:ilvl="4" w:tplc="B66E363A">
      <w:start w:val="1"/>
      <w:numFmt w:val="lowerLetter"/>
      <w:lvlText w:val="%5."/>
      <w:lvlJc w:val="left"/>
      <w:pPr>
        <w:ind w:left="3949" w:hanging="360"/>
      </w:pPr>
    </w:lvl>
    <w:lvl w:ilvl="5" w:tplc="B372A75E">
      <w:start w:val="1"/>
      <w:numFmt w:val="lowerRoman"/>
      <w:lvlText w:val="%6."/>
      <w:lvlJc w:val="right"/>
      <w:pPr>
        <w:ind w:left="4669" w:hanging="180"/>
      </w:pPr>
    </w:lvl>
    <w:lvl w:ilvl="6" w:tplc="4E3A7668">
      <w:start w:val="1"/>
      <w:numFmt w:val="decimal"/>
      <w:lvlText w:val="%7."/>
      <w:lvlJc w:val="left"/>
      <w:pPr>
        <w:ind w:left="5389" w:hanging="360"/>
      </w:pPr>
    </w:lvl>
    <w:lvl w:ilvl="7" w:tplc="FBEC0F9A">
      <w:start w:val="1"/>
      <w:numFmt w:val="lowerLetter"/>
      <w:lvlText w:val="%8."/>
      <w:lvlJc w:val="left"/>
      <w:pPr>
        <w:ind w:left="6109" w:hanging="360"/>
      </w:pPr>
    </w:lvl>
    <w:lvl w:ilvl="8" w:tplc="CD165ACE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7747D8E"/>
    <w:multiLevelType w:val="hybridMultilevel"/>
    <w:tmpl w:val="FD1CD784"/>
    <w:lvl w:ilvl="0" w:tplc="6EE6E9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FAC9B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6BE238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D1E284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41A4AF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762ACE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DCE008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FA7C05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A3E40A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4B250E54"/>
    <w:multiLevelType w:val="hybridMultilevel"/>
    <w:tmpl w:val="B9440422"/>
    <w:lvl w:ilvl="0" w:tplc="038671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8E2A66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5BE4BE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DE38A2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C542EA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EBF842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F38E4F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63DA09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248EA6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3" w15:restartNumberingAfterBreak="0">
    <w:nsid w:val="4EE620C2"/>
    <w:multiLevelType w:val="hybridMultilevel"/>
    <w:tmpl w:val="F63CFBAE"/>
    <w:lvl w:ilvl="0" w:tplc="FFDAEAE6">
      <w:start w:val="1"/>
      <w:numFmt w:val="decimal"/>
      <w:lvlText w:val="%1."/>
      <w:lvlJc w:val="left"/>
      <w:pPr>
        <w:ind w:left="720" w:hanging="360"/>
      </w:pPr>
    </w:lvl>
    <w:lvl w:ilvl="1" w:tplc="107E1CAC">
      <w:start w:val="1"/>
      <w:numFmt w:val="lowerLetter"/>
      <w:lvlText w:val="%2."/>
      <w:lvlJc w:val="left"/>
      <w:pPr>
        <w:ind w:left="1440" w:hanging="360"/>
      </w:pPr>
    </w:lvl>
    <w:lvl w:ilvl="2" w:tplc="727EEF1A">
      <w:start w:val="1"/>
      <w:numFmt w:val="lowerRoman"/>
      <w:lvlText w:val="%3."/>
      <w:lvlJc w:val="right"/>
      <w:pPr>
        <w:ind w:left="2160" w:hanging="180"/>
      </w:pPr>
    </w:lvl>
    <w:lvl w:ilvl="3" w:tplc="6A70DBB8">
      <w:start w:val="1"/>
      <w:numFmt w:val="decimal"/>
      <w:lvlText w:val="%4."/>
      <w:lvlJc w:val="left"/>
      <w:pPr>
        <w:ind w:left="2880" w:hanging="360"/>
      </w:pPr>
    </w:lvl>
    <w:lvl w:ilvl="4" w:tplc="99DAD7C6">
      <w:start w:val="1"/>
      <w:numFmt w:val="lowerLetter"/>
      <w:lvlText w:val="%5."/>
      <w:lvlJc w:val="left"/>
      <w:pPr>
        <w:ind w:left="3600" w:hanging="360"/>
      </w:pPr>
    </w:lvl>
    <w:lvl w:ilvl="5" w:tplc="73DE9D7E">
      <w:start w:val="1"/>
      <w:numFmt w:val="lowerRoman"/>
      <w:lvlText w:val="%6."/>
      <w:lvlJc w:val="right"/>
      <w:pPr>
        <w:ind w:left="4320" w:hanging="180"/>
      </w:pPr>
    </w:lvl>
    <w:lvl w:ilvl="6" w:tplc="98884708">
      <w:start w:val="1"/>
      <w:numFmt w:val="decimal"/>
      <w:lvlText w:val="%7."/>
      <w:lvlJc w:val="left"/>
      <w:pPr>
        <w:ind w:left="5040" w:hanging="360"/>
      </w:pPr>
    </w:lvl>
    <w:lvl w:ilvl="7" w:tplc="906E645C">
      <w:start w:val="1"/>
      <w:numFmt w:val="lowerLetter"/>
      <w:lvlText w:val="%8."/>
      <w:lvlJc w:val="left"/>
      <w:pPr>
        <w:ind w:left="5760" w:hanging="360"/>
      </w:pPr>
    </w:lvl>
    <w:lvl w:ilvl="8" w:tplc="B39042E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801D8"/>
    <w:multiLevelType w:val="hybridMultilevel"/>
    <w:tmpl w:val="C4C2C31C"/>
    <w:lvl w:ilvl="0" w:tplc="7B109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605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50B1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7C80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5E9F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9241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BAC9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103B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AAD3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6939B1"/>
    <w:multiLevelType w:val="hybridMultilevel"/>
    <w:tmpl w:val="08FE56CE"/>
    <w:lvl w:ilvl="0" w:tplc="B46AB79E">
      <w:start w:val="1"/>
      <w:numFmt w:val="decimal"/>
      <w:lvlText w:val="%1."/>
      <w:lvlJc w:val="left"/>
      <w:pPr>
        <w:ind w:left="1440" w:hanging="360"/>
      </w:pPr>
    </w:lvl>
    <w:lvl w:ilvl="1" w:tplc="D4C6636C">
      <w:start w:val="1"/>
      <w:numFmt w:val="lowerLetter"/>
      <w:lvlText w:val="%2."/>
      <w:lvlJc w:val="left"/>
      <w:pPr>
        <w:ind w:left="2160" w:hanging="360"/>
      </w:pPr>
    </w:lvl>
    <w:lvl w:ilvl="2" w:tplc="B85066C2">
      <w:start w:val="1"/>
      <w:numFmt w:val="lowerRoman"/>
      <w:lvlText w:val="%3."/>
      <w:lvlJc w:val="right"/>
      <w:pPr>
        <w:ind w:left="2880" w:hanging="180"/>
      </w:pPr>
    </w:lvl>
    <w:lvl w:ilvl="3" w:tplc="75FE112E">
      <w:start w:val="1"/>
      <w:numFmt w:val="decimal"/>
      <w:lvlText w:val="%4."/>
      <w:lvlJc w:val="left"/>
      <w:pPr>
        <w:ind w:left="3600" w:hanging="360"/>
      </w:pPr>
    </w:lvl>
    <w:lvl w:ilvl="4" w:tplc="6C48712A">
      <w:start w:val="1"/>
      <w:numFmt w:val="lowerLetter"/>
      <w:lvlText w:val="%5."/>
      <w:lvlJc w:val="left"/>
      <w:pPr>
        <w:ind w:left="4320" w:hanging="360"/>
      </w:pPr>
    </w:lvl>
    <w:lvl w:ilvl="5" w:tplc="D944B780">
      <w:start w:val="1"/>
      <w:numFmt w:val="lowerRoman"/>
      <w:lvlText w:val="%6."/>
      <w:lvlJc w:val="right"/>
      <w:pPr>
        <w:ind w:left="5040" w:hanging="180"/>
      </w:pPr>
    </w:lvl>
    <w:lvl w:ilvl="6" w:tplc="3E826AA6">
      <w:start w:val="1"/>
      <w:numFmt w:val="decimal"/>
      <w:lvlText w:val="%7."/>
      <w:lvlJc w:val="left"/>
      <w:pPr>
        <w:ind w:left="5760" w:hanging="360"/>
      </w:pPr>
    </w:lvl>
    <w:lvl w:ilvl="7" w:tplc="EA461BCA">
      <w:start w:val="1"/>
      <w:numFmt w:val="lowerLetter"/>
      <w:lvlText w:val="%8."/>
      <w:lvlJc w:val="left"/>
      <w:pPr>
        <w:ind w:left="6480" w:hanging="360"/>
      </w:pPr>
    </w:lvl>
    <w:lvl w:ilvl="8" w:tplc="65EA36DE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7E11963"/>
    <w:multiLevelType w:val="hybridMultilevel"/>
    <w:tmpl w:val="5C10662C"/>
    <w:lvl w:ilvl="0" w:tplc="3DA06F1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A3CC68EC">
      <w:start w:val="1"/>
      <w:numFmt w:val="lowerLetter"/>
      <w:lvlText w:val="%2."/>
      <w:lvlJc w:val="left"/>
      <w:pPr>
        <w:ind w:left="1440" w:hanging="360"/>
      </w:pPr>
    </w:lvl>
    <w:lvl w:ilvl="2" w:tplc="B9DCDA50">
      <w:start w:val="1"/>
      <w:numFmt w:val="lowerRoman"/>
      <w:lvlText w:val="%3."/>
      <w:lvlJc w:val="right"/>
      <w:pPr>
        <w:ind w:left="2160" w:hanging="180"/>
      </w:pPr>
    </w:lvl>
    <w:lvl w:ilvl="3" w:tplc="E7A09E10">
      <w:start w:val="1"/>
      <w:numFmt w:val="decimal"/>
      <w:lvlText w:val="%4."/>
      <w:lvlJc w:val="left"/>
      <w:pPr>
        <w:ind w:left="2880" w:hanging="360"/>
      </w:pPr>
    </w:lvl>
    <w:lvl w:ilvl="4" w:tplc="5A0CD224">
      <w:start w:val="1"/>
      <w:numFmt w:val="lowerLetter"/>
      <w:lvlText w:val="%5."/>
      <w:lvlJc w:val="left"/>
      <w:pPr>
        <w:ind w:left="3600" w:hanging="360"/>
      </w:pPr>
    </w:lvl>
    <w:lvl w:ilvl="5" w:tplc="57A26CDE">
      <w:start w:val="1"/>
      <w:numFmt w:val="lowerRoman"/>
      <w:lvlText w:val="%6."/>
      <w:lvlJc w:val="right"/>
      <w:pPr>
        <w:ind w:left="4320" w:hanging="180"/>
      </w:pPr>
    </w:lvl>
    <w:lvl w:ilvl="6" w:tplc="0CC427C2">
      <w:start w:val="1"/>
      <w:numFmt w:val="decimal"/>
      <w:lvlText w:val="%7."/>
      <w:lvlJc w:val="left"/>
      <w:pPr>
        <w:ind w:left="5040" w:hanging="360"/>
      </w:pPr>
    </w:lvl>
    <w:lvl w:ilvl="7" w:tplc="81587BE6">
      <w:start w:val="1"/>
      <w:numFmt w:val="lowerLetter"/>
      <w:lvlText w:val="%8."/>
      <w:lvlJc w:val="left"/>
      <w:pPr>
        <w:ind w:left="5760" w:hanging="360"/>
      </w:pPr>
    </w:lvl>
    <w:lvl w:ilvl="8" w:tplc="A036E6C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1712A"/>
    <w:multiLevelType w:val="hybridMultilevel"/>
    <w:tmpl w:val="3A4E2746"/>
    <w:lvl w:ilvl="0" w:tplc="00E000E2">
      <w:start w:val="1"/>
      <w:numFmt w:val="decimal"/>
      <w:lvlText w:val="%1."/>
      <w:lvlJc w:val="left"/>
      <w:pPr>
        <w:ind w:left="1069" w:hanging="360"/>
      </w:pPr>
    </w:lvl>
    <w:lvl w:ilvl="1" w:tplc="4B8476F8">
      <w:start w:val="1"/>
      <w:numFmt w:val="lowerLetter"/>
      <w:lvlText w:val="%2."/>
      <w:lvlJc w:val="left"/>
      <w:pPr>
        <w:ind w:left="1789" w:hanging="360"/>
      </w:pPr>
    </w:lvl>
    <w:lvl w:ilvl="2" w:tplc="85C68CF0">
      <w:start w:val="1"/>
      <w:numFmt w:val="lowerRoman"/>
      <w:lvlText w:val="%3."/>
      <w:lvlJc w:val="right"/>
      <w:pPr>
        <w:ind w:left="2509" w:hanging="180"/>
      </w:pPr>
    </w:lvl>
    <w:lvl w:ilvl="3" w:tplc="4942EF38">
      <w:start w:val="1"/>
      <w:numFmt w:val="decimal"/>
      <w:lvlText w:val="%4."/>
      <w:lvlJc w:val="left"/>
      <w:pPr>
        <w:ind w:left="3229" w:hanging="360"/>
      </w:pPr>
    </w:lvl>
    <w:lvl w:ilvl="4" w:tplc="C2A0E87E">
      <w:start w:val="1"/>
      <w:numFmt w:val="lowerLetter"/>
      <w:lvlText w:val="%5."/>
      <w:lvlJc w:val="left"/>
      <w:pPr>
        <w:ind w:left="3949" w:hanging="360"/>
      </w:pPr>
    </w:lvl>
    <w:lvl w:ilvl="5" w:tplc="BAD05DDE">
      <w:start w:val="1"/>
      <w:numFmt w:val="lowerRoman"/>
      <w:lvlText w:val="%6."/>
      <w:lvlJc w:val="right"/>
      <w:pPr>
        <w:ind w:left="4669" w:hanging="180"/>
      </w:pPr>
    </w:lvl>
    <w:lvl w:ilvl="6" w:tplc="A4B4FD22">
      <w:start w:val="1"/>
      <w:numFmt w:val="decimal"/>
      <w:lvlText w:val="%7."/>
      <w:lvlJc w:val="left"/>
      <w:pPr>
        <w:ind w:left="5389" w:hanging="360"/>
      </w:pPr>
    </w:lvl>
    <w:lvl w:ilvl="7" w:tplc="C48CC854">
      <w:start w:val="1"/>
      <w:numFmt w:val="lowerLetter"/>
      <w:lvlText w:val="%8."/>
      <w:lvlJc w:val="left"/>
      <w:pPr>
        <w:ind w:left="6109" w:hanging="360"/>
      </w:pPr>
    </w:lvl>
    <w:lvl w:ilvl="8" w:tplc="FCF034F0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276241F"/>
    <w:multiLevelType w:val="hybridMultilevel"/>
    <w:tmpl w:val="CC9AB06A"/>
    <w:lvl w:ilvl="0" w:tplc="7A42A062">
      <w:start w:val="1"/>
      <w:numFmt w:val="decimal"/>
      <w:lvlText w:val="%1."/>
      <w:lvlJc w:val="left"/>
      <w:pPr>
        <w:ind w:left="1110" w:hanging="360"/>
      </w:pPr>
    </w:lvl>
    <w:lvl w:ilvl="1" w:tplc="4964EB52">
      <w:start w:val="1"/>
      <w:numFmt w:val="lowerLetter"/>
      <w:lvlText w:val="%2."/>
      <w:lvlJc w:val="left"/>
      <w:pPr>
        <w:ind w:left="1830" w:hanging="360"/>
      </w:pPr>
    </w:lvl>
    <w:lvl w:ilvl="2" w:tplc="5F2A2DE4">
      <w:start w:val="1"/>
      <w:numFmt w:val="lowerRoman"/>
      <w:lvlText w:val="%3."/>
      <w:lvlJc w:val="right"/>
      <w:pPr>
        <w:ind w:left="2550" w:hanging="180"/>
      </w:pPr>
    </w:lvl>
    <w:lvl w:ilvl="3" w:tplc="E50486FE">
      <w:start w:val="1"/>
      <w:numFmt w:val="decimal"/>
      <w:lvlText w:val="%4."/>
      <w:lvlJc w:val="left"/>
      <w:pPr>
        <w:ind w:left="3270" w:hanging="360"/>
      </w:pPr>
    </w:lvl>
    <w:lvl w:ilvl="4" w:tplc="358A4946">
      <w:start w:val="1"/>
      <w:numFmt w:val="lowerLetter"/>
      <w:lvlText w:val="%5."/>
      <w:lvlJc w:val="left"/>
      <w:pPr>
        <w:ind w:left="3990" w:hanging="360"/>
      </w:pPr>
    </w:lvl>
    <w:lvl w:ilvl="5" w:tplc="872C3552">
      <w:start w:val="1"/>
      <w:numFmt w:val="lowerRoman"/>
      <w:lvlText w:val="%6."/>
      <w:lvlJc w:val="right"/>
      <w:pPr>
        <w:ind w:left="4710" w:hanging="180"/>
      </w:pPr>
    </w:lvl>
    <w:lvl w:ilvl="6" w:tplc="1A940566">
      <w:start w:val="1"/>
      <w:numFmt w:val="decimal"/>
      <w:lvlText w:val="%7."/>
      <w:lvlJc w:val="left"/>
      <w:pPr>
        <w:ind w:left="5430" w:hanging="360"/>
      </w:pPr>
    </w:lvl>
    <w:lvl w:ilvl="7" w:tplc="6C569A42">
      <w:start w:val="1"/>
      <w:numFmt w:val="lowerLetter"/>
      <w:lvlText w:val="%8."/>
      <w:lvlJc w:val="left"/>
      <w:pPr>
        <w:ind w:left="6150" w:hanging="360"/>
      </w:pPr>
    </w:lvl>
    <w:lvl w:ilvl="8" w:tplc="7748812C">
      <w:start w:val="1"/>
      <w:numFmt w:val="lowerRoman"/>
      <w:lvlText w:val="%9."/>
      <w:lvlJc w:val="right"/>
      <w:pPr>
        <w:ind w:left="6870" w:hanging="180"/>
      </w:pPr>
    </w:lvl>
  </w:abstractNum>
  <w:abstractNum w:abstractNumId="29" w15:restartNumberingAfterBreak="0">
    <w:nsid w:val="67F27610"/>
    <w:multiLevelType w:val="hybridMultilevel"/>
    <w:tmpl w:val="3A9CF8BC"/>
    <w:lvl w:ilvl="0" w:tplc="E6247FA4">
      <w:start w:val="3"/>
      <w:numFmt w:val="decimal"/>
      <w:lvlText w:val="%1."/>
      <w:lvlJc w:val="left"/>
      <w:pPr>
        <w:tabs>
          <w:tab w:val="num" w:pos="1275"/>
        </w:tabs>
        <w:ind w:left="1275" w:hanging="360"/>
      </w:pPr>
    </w:lvl>
    <w:lvl w:ilvl="1" w:tplc="1A188D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623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92DF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0B1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EED3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1E89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44AB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8BA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C46213"/>
    <w:multiLevelType w:val="hybridMultilevel"/>
    <w:tmpl w:val="8C00418C"/>
    <w:lvl w:ilvl="0" w:tplc="F19C6DE8">
      <w:start w:val="2"/>
      <w:numFmt w:val="decimal"/>
      <w:lvlText w:val="%1."/>
      <w:lvlJc w:val="left"/>
      <w:pPr>
        <w:ind w:left="2484" w:hanging="360"/>
      </w:pPr>
    </w:lvl>
    <w:lvl w:ilvl="1" w:tplc="B816DBF0">
      <w:start w:val="1"/>
      <w:numFmt w:val="lowerLetter"/>
      <w:lvlText w:val="%2."/>
      <w:lvlJc w:val="left"/>
      <w:pPr>
        <w:ind w:left="3204" w:hanging="360"/>
      </w:pPr>
    </w:lvl>
    <w:lvl w:ilvl="2" w:tplc="066488FC">
      <w:start w:val="1"/>
      <w:numFmt w:val="lowerRoman"/>
      <w:lvlText w:val="%3."/>
      <w:lvlJc w:val="right"/>
      <w:pPr>
        <w:ind w:left="3924" w:hanging="180"/>
      </w:pPr>
    </w:lvl>
    <w:lvl w:ilvl="3" w:tplc="CBEA45D4">
      <w:start w:val="1"/>
      <w:numFmt w:val="decimal"/>
      <w:lvlText w:val="%4."/>
      <w:lvlJc w:val="left"/>
      <w:pPr>
        <w:ind w:left="4644" w:hanging="360"/>
      </w:pPr>
    </w:lvl>
    <w:lvl w:ilvl="4" w:tplc="64CC6ADA">
      <w:start w:val="1"/>
      <w:numFmt w:val="lowerLetter"/>
      <w:lvlText w:val="%5."/>
      <w:lvlJc w:val="left"/>
      <w:pPr>
        <w:ind w:left="5364" w:hanging="360"/>
      </w:pPr>
    </w:lvl>
    <w:lvl w:ilvl="5" w:tplc="A246C366">
      <w:start w:val="1"/>
      <w:numFmt w:val="lowerRoman"/>
      <w:lvlText w:val="%6."/>
      <w:lvlJc w:val="right"/>
      <w:pPr>
        <w:ind w:left="6084" w:hanging="180"/>
      </w:pPr>
    </w:lvl>
    <w:lvl w:ilvl="6" w:tplc="D4F2D612">
      <w:start w:val="1"/>
      <w:numFmt w:val="decimal"/>
      <w:lvlText w:val="%7."/>
      <w:lvlJc w:val="left"/>
      <w:pPr>
        <w:ind w:left="6804" w:hanging="360"/>
      </w:pPr>
    </w:lvl>
    <w:lvl w:ilvl="7" w:tplc="295C260A">
      <w:start w:val="1"/>
      <w:numFmt w:val="lowerLetter"/>
      <w:lvlText w:val="%8."/>
      <w:lvlJc w:val="left"/>
      <w:pPr>
        <w:ind w:left="7524" w:hanging="360"/>
      </w:pPr>
    </w:lvl>
    <w:lvl w:ilvl="8" w:tplc="C0006DCE">
      <w:start w:val="1"/>
      <w:numFmt w:val="lowerRoman"/>
      <w:lvlText w:val="%9."/>
      <w:lvlJc w:val="right"/>
      <w:pPr>
        <w:ind w:left="8244" w:hanging="180"/>
      </w:pPr>
    </w:lvl>
  </w:abstractNum>
  <w:abstractNum w:abstractNumId="31" w15:restartNumberingAfterBreak="0">
    <w:nsid w:val="727A70D9"/>
    <w:multiLevelType w:val="hybridMultilevel"/>
    <w:tmpl w:val="0DACE78A"/>
    <w:lvl w:ilvl="0" w:tplc="50AC414A">
      <w:start w:val="1"/>
      <w:numFmt w:val="decimal"/>
      <w:lvlText w:val="%1."/>
      <w:lvlJc w:val="left"/>
      <w:pPr>
        <w:ind w:left="1260" w:hanging="360"/>
      </w:pPr>
    </w:lvl>
    <w:lvl w:ilvl="1" w:tplc="247AA444">
      <w:start w:val="1"/>
      <w:numFmt w:val="lowerLetter"/>
      <w:lvlText w:val="%2."/>
      <w:lvlJc w:val="left"/>
      <w:pPr>
        <w:ind w:left="1980" w:hanging="360"/>
      </w:pPr>
    </w:lvl>
    <w:lvl w:ilvl="2" w:tplc="38E868D2">
      <w:start w:val="1"/>
      <w:numFmt w:val="lowerRoman"/>
      <w:lvlText w:val="%3."/>
      <w:lvlJc w:val="right"/>
      <w:pPr>
        <w:ind w:left="2700" w:hanging="180"/>
      </w:pPr>
    </w:lvl>
    <w:lvl w:ilvl="3" w:tplc="C6A68A90">
      <w:start w:val="1"/>
      <w:numFmt w:val="decimal"/>
      <w:lvlText w:val="%4."/>
      <w:lvlJc w:val="left"/>
      <w:pPr>
        <w:ind w:left="3420" w:hanging="360"/>
      </w:pPr>
    </w:lvl>
    <w:lvl w:ilvl="4" w:tplc="3E802232">
      <w:start w:val="1"/>
      <w:numFmt w:val="lowerLetter"/>
      <w:lvlText w:val="%5."/>
      <w:lvlJc w:val="left"/>
      <w:pPr>
        <w:ind w:left="4140" w:hanging="360"/>
      </w:pPr>
    </w:lvl>
    <w:lvl w:ilvl="5" w:tplc="444ED13E">
      <w:start w:val="1"/>
      <w:numFmt w:val="lowerRoman"/>
      <w:lvlText w:val="%6."/>
      <w:lvlJc w:val="right"/>
      <w:pPr>
        <w:ind w:left="4860" w:hanging="180"/>
      </w:pPr>
    </w:lvl>
    <w:lvl w:ilvl="6" w:tplc="F758B368">
      <w:start w:val="1"/>
      <w:numFmt w:val="decimal"/>
      <w:lvlText w:val="%7."/>
      <w:lvlJc w:val="left"/>
      <w:pPr>
        <w:ind w:left="5580" w:hanging="360"/>
      </w:pPr>
    </w:lvl>
    <w:lvl w:ilvl="7" w:tplc="3A7C101C">
      <w:start w:val="1"/>
      <w:numFmt w:val="lowerLetter"/>
      <w:lvlText w:val="%8."/>
      <w:lvlJc w:val="left"/>
      <w:pPr>
        <w:ind w:left="6300" w:hanging="360"/>
      </w:pPr>
    </w:lvl>
    <w:lvl w:ilvl="8" w:tplc="61E4F4EE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76DB0A7B"/>
    <w:multiLevelType w:val="hybridMultilevel"/>
    <w:tmpl w:val="858241DA"/>
    <w:lvl w:ilvl="0" w:tplc="9C7A7672">
      <w:start w:val="1"/>
      <w:numFmt w:val="decimal"/>
      <w:lvlText w:val="%1."/>
      <w:lvlJc w:val="left"/>
      <w:pPr>
        <w:ind w:left="720" w:hanging="360"/>
      </w:pPr>
    </w:lvl>
    <w:lvl w:ilvl="1" w:tplc="5A0E399C">
      <w:start w:val="1"/>
      <w:numFmt w:val="lowerLetter"/>
      <w:lvlText w:val="%2."/>
      <w:lvlJc w:val="left"/>
      <w:pPr>
        <w:ind w:left="1440" w:hanging="360"/>
      </w:pPr>
    </w:lvl>
    <w:lvl w:ilvl="2" w:tplc="84228244">
      <w:start w:val="1"/>
      <w:numFmt w:val="lowerRoman"/>
      <w:lvlText w:val="%3."/>
      <w:lvlJc w:val="right"/>
      <w:pPr>
        <w:ind w:left="2160" w:hanging="180"/>
      </w:pPr>
    </w:lvl>
    <w:lvl w:ilvl="3" w:tplc="CE9CBB9C">
      <w:start w:val="1"/>
      <w:numFmt w:val="decimal"/>
      <w:lvlText w:val="%4."/>
      <w:lvlJc w:val="left"/>
      <w:pPr>
        <w:ind w:left="2880" w:hanging="360"/>
      </w:pPr>
    </w:lvl>
    <w:lvl w:ilvl="4" w:tplc="C55AA6AA">
      <w:start w:val="1"/>
      <w:numFmt w:val="lowerLetter"/>
      <w:lvlText w:val="%5."/>
      <w:lvlJc w:val="left"/>
      <w:pPr>
        <w:ind w:left="3600" w:hanging="360"/>
      </w:pPr>
    </w:lvl>
    <w:lvl w:ilvl="5" w:tplc="701407B6">
      <w:start w:val="1"/>
      <w:numFmt w:val="lowerRoman"/>
      <w:lvlText w:val="%6."/>
      <w:lvlJc w:val="right"/>
      <w:pPr>
        <w:ind w:left="4320" w:hanging="180"/>
      </w:pPr>
    </w:lvl>
    <w:lvl w:ilvl="6" w:tplc="43BA8B74">
      <w:start w:val="1"/>
      <w:numFmt w:val="decimal"/>
      <w:lvlText w:val="%7."/>
      <w:lvlJc w:val="left"/>
      <w:pPr>
        <w:ind w:left="5040" w:hanging="360"/>
      </w:pPr>
    </w:lvl>
    <w:lvl w:ilvl="7" w:tplc="576C5672">
      <w:start w:val="1"/>
      <w:numFmt w:val="lowerLetter"/>
      <w:lvlText w:val="%8."/>
      <w:lvlJc w:val="left"/>
      <w:pPr>
        <w:ind w:left="5760" w:hanging="360"/>
      </w:pPr>
    </w:lvl>
    <w:lvl w:ilvl="8" w:tplc="DFC28EE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64C8"/>
    <w:multiLevelType w:val="hybridMultilevel"/>
    <w:tmpl w:val="3BAEF266"/>
    <w:lvl w:ilvl="0" w:tplc="D9644F60">
      <w:start w:val="1"/>
      <w:numFmt w:val="decimal"/>
      <w:lvlText w:val="%1."/>
      <w:lvlJc w:val="left"/>
      <w:pPr>
        <w:ind w:left="720" w:hanging="360"/>
      </w:pPr>
    </w:lvl>
    <w:lvl w:ilvl="1" w:tplc="A00C84BC">
      <w:start w:val="1"/>
      <w:numFmt w:val="lowerLetter"/>
      <w:lvlText w:val="%2."/>
      <w:lvlJc w:val="left"/>
      <w:pPr>
        <w:ind w:left="1440" w:hanging="360"/>
      </w:pPr>
    </w:lvl>
    <w:lvl w:ilvl="2" w:tplc="8D5CA83E">
      <w:start w:val="1"/>
      <w:numFmt w:val="lowerRoman"/>
      <w:lvlText w:val="%3."/>
      <w:lvlJc w:val="right"/>
      <w:pPr>
        <w:ind w:left="2160" w:hanging="180"/>
      </w:pPr>
    </w:lvl>
    <w:lvl w:ilvl="3" w:tplc="E668EB42">
      <w:start w:val="1"/>
      <w:numFmt w:val="decimal"/>
      <w:lvlText w:val="%4."/>
      <w:lvlJc w:val="left"/>
      <w:pPr>
        <w:ind w:left="2880" w:hanging="360"/>
      </w:pPr>
    </w:lvl>
    <w:lvl w:ilvl="4" w:tplc="FEEC3286">
      <w:start w:val="1"/>
      <w:numFmt w:val="lowerLetter"/>
      <w:lvlText w:val="%5."/>
      <w:lvlJc w:val="left"/>
      <w:pPr>
        <w:ind w:left="3600" w:hanging="360"/>
      </w:pPr>
    </w:lvl>
    <w:lvl w:ilvl="5" w:tplc="B73C04C6">
      <w:start w:val="1"/>
      <w:numFmt w:val="lowerRoman"/>
      <w:lvlText w:val="%6."/>
      <w:lvlJc w:val="right"/>
      <w:pPr>
        <w:ind w:left="4320" w:hanging="180"/>
      </w:pPr>
    </w:lvl>
    <w:lvl w:ilvl="6" w:tplc="7206AA26">
      <w:start w:val="1"/>
      <w:numFmt w:val="decimal"/>
      <w:lvlText w:val="%7."/>
      <w:lvlJc w:val="left"/>
      <w:pPr>
        <w:ind w:left="5040" w:hanging="360"/>
      </w:pPr>
    </w:lvl>
    <w:lvl w:ilvl="7" w:tplc="0EC4E5EE">
      <w:start w:val="1"/>
      <w:numFmt w:val="lowerLetter"/>
      <w:lvlText w:val="%8."/>
      <w:lvlJc w:val="left"/>
      <w:pPr>
        <w:ind w:left="5760" w:hanging="360"/>
      </w:pPr>
    </w:lvl>
    <w:lvl w:ilvl="8" w:tplc="9D24E5B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6399A"/>
    <w:multiLevelType w:val="hybridMultilevel"/>
    <w:tmpl w:val="FCB6558C"/>
    <w:lvl w:ilvl="0" w:tplc="2D58D0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424024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9DF8D3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EAFAF8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5E02F5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8EFCD6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BD90DB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932A59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252C88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24"/>
  </w:num>
  <w:num w:numId="2">
    <w:abstractNumId w:val="16"/>
  </w:num>
  <w:num w:numId="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31"/>
  </w:num>
  <w:num w:numId="6">
    <w:abstractNumId w:val="19"/>
  </w:num>
  <w:num w:numId="7">
    <w:abstractNumId w:val="1"/>
  </w:num>
  <w:num w:numId="8">
    <w:abstractNumId w:val="23"/>
  </w:num>
  <w:num w:numId="9">
    <w:abstractNumId w:val="12"/>
  </w:num>
  <w:num w:numId="10">
    <w:abstractNumId w:val="18"/>
  </w:num>
  <w:num w:numId="11">
    <w:abstractNumId w:val="32"/>
  </w:num>
  <w:num w:numId="12">
    <w:abstractNumId w:val="2"/>
  </w:num>
  <w:num w:numId="13">
    <w:abstractNumId w:val="3"/>
  </w:num>
  <w:num w:numId="14">
    <w:abstractNumId w:val="13"/>
  </w:num>
  <w:num w:numId="15">
    <w:abstractNumId w:val="28"/>
  </w:num>
  <w:num w:numId="16">
    <w:abstractNumId w:val="7"/>
  </w:num>
  <w:num w:numId="17">
    <w:abstractNumId w:val="20"/>
  </w:num>
  <w:num w:numId="18">
    <w:abstractNumId w:val="5"/>
  </w:num>
  <w:num w:numId="19">
    <w:abstractNumId w:val="11"/>
  </w:num>
  <w:num w:numId="20">
    <w:abstractNumId w:val="33"/>
  </w:num>
  <w:num w:numId="21">
    <w:abstractNumId w:val="25"/>
  </w:num>
  <w:num w:numId="22">
    <w:abstractNumId w:val="30"/>
  </w:num>
  <w:num w:numId="23">
    <w:abstractNumId w:val="14"/>
  </w:num>
  <w:num w:numId="24">
    <w:abstractNumId w:val="4"/>
  </w:num>
  <w:num w:numId="25">
    <w:abstractNumId w:val="8"/>
  </w:num>
  <w:num w:numId="26">
    <w:abstractNumId w:val="21"/>
  </w:num>
  <w:num w:numId="27">
    <w:abstractNumId w:val="6"/>
  </w:num>
  <w:num w:numId="28">
    <w:abstractNumId w:val="15"/>
  </w:num>
  <w:num w:numId="29">
    <w:abstractNumId w:val="0"/>
  </w:num>
  <w:num w:numId="30">
    <w:abstractNumId w:val="34"/>
  </w:num>
  <w:num w:numId="31">
    <w:abstractNumId w:val="10"/>
  </w:num>
  <w:num w:numId="32">
    <w:abstractNumId w:val="22"/>
  </w:num>
  <w:num w:numId="33">
    <w:abstractNumId w:val="26"/>
  </w:num>
  <w:num w:numId="34">
    <w:abstractNumId w:val="9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24"/>
    <w:rsid w:val="00503824"/>
    <w:rsid w:val="00BF2074"/>
    <w:rsid w:val="00B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65FA4"/>
  <w15:docId w15:val="{A5C7450E-9FB6-4D6C-A9DC-D8A86E47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color w:val="FF0000"/>
      <w:sz w:val="40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8">
    <w:name w:val="Подзаголовок Знак"/>
    <w:link w:val="a7"/>
    <w:rPr>
      <w:b/>
      <w:color w:val="FF0000"/>
      <w:sz w:val="40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fc">
    <w:name w:val="Body Text"/>
    <w:basedOn w:val="a"/>
    <w:link w:val="afd"/>
    <w:pPr>
      <w:framePr w:w="3953" w:h="4318" w:hSpace="180" w:wrap="auto" w:vAnchor="text" w:hAnchor="page" w:x="1297" w:y="14"/>
      <w:jc w:val="center"/>
    </w:pPr>
    <w:rPr>
      <w:b/>
      <w:sz w:val="24"/>
      <w:lang w:val="en-US" w:eastAsia="en-US"/>
    </w:rPr>
  </w:style>
  <w:style w:type="character" w:customStyle="1" w:styleId="afd">
    <w:name w:val="Основной текст Знак"/>
    <w:link w:val="afc"/>
    <w:rPr>
      <w:b/>
      <w:sz w:val="24"/>
    </w:rPr>
  </w:style>
  <w:style w:type="character" w:customStyle="1" w:styleId="afe">
    <w:name w:val="Гипертекстовая ссылка"/>
    <w:uiPriority w:val="99"/>
    <w:rPr>
      <w:rFonts w:cs="Times New Roman"/>
      <w:color w:val="106BBE"/>
      <w:sz w:val="26"/>
    </w:rPr>
  </w:style>
  <w:style w:type="character" w:customStyle="1" w:styleId="ae">
    <w:name w:val="Нижний колонтитул Знак"/>
    <w:basedOn w:val="a0"/>
    <w:link w:val="ad"/>
  </w:style>
  <w:style w:type="character" w:styleId="aff">
    <w:name w:val="FollowedHyperlink"/>
    <w:rPr>
      <w:color w:val="800080"/>
      <w:u w:val="single"/>
    </w:rPr>
  </w:style>
  <w:style w:type="character" w:styleId="aff0">
    <w:name w:val="Strong"/>
    <w:uiPriority w:val="22"/>
    <w:qFormat/>
    <w:rPr>
      <w:b/>
      <w:bCs/>
    </w:rPr>
  </w:style>
  <w:style w:type="character" w:customStyle="1" w:styleId="10">
    <w:name w:val="Заголовок 1 Знак"/>
    <w:link w:val="1"/>
    <w:uiPriority w:val="9"/>
    <w:rPr>
      <w:b/>
      <w:bCs/>
      <w:sz w:val="48"/>
      <w:szCs w:val="48"/>
    </w:rPr>
  </w:style>
  <w:style w:type="character" w:customStyle="1" w:styleId="20">
    <w:name w:val="Заголовок 2 Знак"/>
    <w:link w:val="2"/>
    <w:uiPriority w:val="9"/>
    <w:rPr>
      <w:b/>
      <w:bCs/>
      <w:sz w:val="36"/>
      <w:szCs w:val="36"/>
    </w:rPr>
  </w:style>
  <w:style w:type="character" w:customStyle="1" w:styleId="breadcrumbspage">
    <w:name w:val="breadcrumbs__page"/>
  </w:style>
  <w:style w:type="paragraph" w:styleId="aff1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annotation reference"/>
    <w:rPr>
      <w:sz w:val="16"/>
      <w:szCs w:val="16"/>
    </w:rPr>
  </w:style>
  <w:style w:type="paragraph" w:styleId="aff3">
    <w:name w:val="annotation text"/>
    <w:basedOn w:val="a"/>
    <w:link w:val="aff4"/>
  </w:style>
  <w:style w:type="character" w:customStyle="1" w:styleId="aff4">
    <w:name w:val="Текст примечания Знак"/>
    <w:basedOn w:val="a0"/>
    <w:link w:val="aff3"/>
  </w:style>
  <w:style w:type="paragraph" w:styleId="aff5">
    <w:name w:val="annotation subject"/>
    <w:basedOn w:val="aff3"/>
    <w:next w:val="aff3"/>
    <w:link w:val="aff6"/>
    <w:rPr>
      <w:b/>
      <w:bCs/>
    </w:rPr>
  </w:style>
  <w:style w:type="character" w:customStyle="1" w:styleId="aff6">
    <w:name w:val="Тема примечания Знак"/>
    <w:link w:val="a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155EE13878E040744C9D1C135E034FD0C11CB87AA656642430D23CCAA1728A2E0FD0CE7DD2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2907</Words>
  <Characters>16574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СЗ УГАН Фед. служба по надзору в сфере транспорта</Company>
  <LinksUpToDate>false</LinksUpToDate>
  <CharactersWithSpaces>19443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СЗ УГАН Фед. служба по надзору в сфере транспорта</dc:creator>
  <cp:lastModifiedBy>пк</cp:lastModifiedBy>
  <cp:revision>2</cp:revision>
  <dcterms:created xsi:type="dcterms:W3CDTF">2025-03-12T08:08:00Z</dcterms:created>
  <dcterms:modified xsi:type="dcterms:W3CDTF">2025-03-12T08:08:00Z</dcterms:modified>
  <cp:version>983040</cp:version>
</cp:coreProperties>
</file>